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AC9CD" w14:textId="78D7B63F" w:rsidR="004B198A" w:rsidRPr="004C5DD5" w:rsidRDefault="00006DE6">
      <w:pPr>
        <w:rPr>
          <w:rFonts w:ascii="Times New Roman" w:hAnsi="Times New Roman" w:cs="Times New Roman"/>
        </w:rPr>
      </w:pPr>
      <w:r w:rsidRPr="004C5DD5">
        <w:rPr>
          <w:rFonts w:ascii="Times New Roman" w:hAnsi="Times New Roman" w:cs="Times New Roman"/>
        </w:rPr>
        <w:t>PROJEKTI</w:t>
      </w:r>
      <w:r w:rsidR="00315F1A" w:rsidRPr="004C5DD5">
        <w:rPr>
          <w:rFonts w:ascii="Times New Roman" w:hAnsi="Times New Roman" w:cs="Times New Roman"/>
          <w:color w:val="FF0000"/>
        </w:rPr>
        <w:t xml:space="preserve"> </w:t>
      </w:r>
      <w:r w:rsidR="00315F1A" w:rsidRPr="004C5DD5">
        <w:rPr>
          <w:rFonts w:ascii="Times New Roman" w:hAnsi="Times New Roman" w:cs="Times New Roman"/>
        </w:rPr>
        <w:t>TEGEVUSTE KONTROLLI AKT</w:t>
      </w:r>
    </w:p>
    <w:p w14:paraId="034C7B71" w14:textId="77777777" w:rsidR="00315F1A" w:rsidRPr="004C5DD5" w:rsidRDefault="00315F1A">
      <w:pPr>
        <w:rPr>
          <w:rFonts w:ascii="Times New Roman" w:hAnsi="Times New Roman" w:cs="Times New Roman"/>
        </w:rPr>
      </w:pPr>
    </w:p>
    <w:p w14:paraId="282859D8" w14:textId="77777777" w:rsidR="00315F1A" w:rsidRPr="004C5DD5" w:rsidRDefault="00315F1A" w:rsidP="00315F1A">
      <w:pPr>
        <w:pStyle w:val="ListParagraph"/>
        <w:numPr>
          <w:ilvl w:val="0"/>
          <w:numId w:val="1"/>
        </w:numPr>
        <w:rPr>
          <w:rFonts w:ascii="Times New Roman" w:hAnsi="Times New Roman" w:cs="Times New Roman"/>
        </w:rPr>
      </w:pPr>
      <w:r w:rsidRPr="004C5DD5">
        <w:rPr>
          <w:rFonts w:ascii="Times New Roman" w:hAnsi="Times New Roman" w:cs="Times New Roman"/>
        </w:rPr>
        <w:t>KONTROLLI LÄBIVIIMISE ÜLDANDMED</w:t>
      </w:r>
    </w:p>
    <w:tbl>
      <w:tblPr>
        <w:tblStyle w:val="TableGrid"/>
        <w:tblW w:w="9209" w:type="dxa"/>
        <w:tblLook w:val="04A0" w:firstRow="1" w:lastRow="0" w:firstColumn="1" w:lastColumn="0" w:noHBand="0" w:noVBand="1"/>
      </w:tblPr>
      <w:tblGrid>
        <w:gridCol w:w="2122"/>
        <w:gridCol w:w="7087"/>
      </w:tblGrid>
      <w:tr w:rsidR="00315F1A" w:rsidRPr="004C5DD5" w14:paraId="16768A0B" w14:textId="77777777" w:rsidTr="00315F1A">
        <w:tc>
          <w:tcPr>
            <w:tcW w:w="2122" w:type="dxa"/>
          </w:tcPr>
          <w:p w14:paraId="2F0B8B5D" w14:textId="77777777" w:rsidR="00315F1A" w:rsidRPr="004C5DD5" w:rsidRDefault="00315F1A" w:rsidP="00315F1A">
            <w:pPr>
              <w:rPr>
                <w:rFonts w:ascii="Times New Roman" w:hAnsi="Times New Roman" w:cs="Times New Roman"/>
              </w:rPr>
            </w:pPr>
            <w:r w:rsidRPr="004C5DD5">
              <w:rPr>
                <w:rFonts w:ascii="Times New Roman" w:hAnsi="Times New Roman" w:cs="Times New Roman"/>
              </w:rPr>
              <w:t>Läbiviija</w:t>
            </w:r>
          </w:p>
        </w:tc>
        <w:tc>
          <w:tcPr>
            <w:tcW w:w="7087" w:type="dxa"/>
          </w:tcPr>
          <w:p w14:paraId="68EE3BBC" w14:textId="77777777" w:rsidR="00315F1A" w:rsidRPr="004C5DD5" w:rsidRDefault="00315F1A" w:rsidP="00315F1A">
            <w:pPr>
              <w:rPr>
                <w:rFonts w:ascii="Times New Roman" w:hAnsi="Times New Roman" w:cs="Times New Roman"/>
              </w:rPr>
            </w:pPr>
            <w:r w:rsidRPr="004C5DD5">
              <w:rPr>
                <w:rFonts w:ascii="Times New Roman" w:hAnsi="Times New Roman" w:cs="Times New Roman"/>
              </w:rPr>
              <w:t>Riigi Tugiteenuste Keskus</w:t>
            </w:r>
          </w:p>
        </w:tc>
      </w:tr>
      <w:tr w:rsidR="00315F1A" w:rsidRPr="004C5DD5" w14:paraId="1A0545DC" w14:textId="77777777" w:rsidTr="00315F1A">
        <w:tc>
          <w:tcPr>
            <w:tcW w:w="2122" w:type="dxa"/>
          </w:tcPr>
          <w:p w14:paraId="5C9A8D4E" w14:textId="77777777" w:rsidR="00315F1A" w:rsidRPr="004C5DD5" w:rsidRDefault="00315F1A" w:rsidP="00315F1A">
            <w:pPr>
              <w:rPr>
                <w:rFonts w:ascii="Times New Roman" w:hAnsi="Times New Roman" w:cs="Times New Roman"/>
              </w:rPr>
            </w:pPr>
            <w:r w:rsidRPr="004C5DD5">
              <w:rPr>
                <w:rFonts w:ascii="Times New Roman" w:hAnsi="Times New Roman" w:cs="Times New Roman"/>
              </w:rPr>
              <w:t>Kuupäev</w:t>
            </w:r>
          </w:p>
        </w:tc>
        <w:tc>
          <w:tcPr>
            <w:tcW w:w="7087" w:type="dxa"/>
          </w:tcPr>
          <w:p w14:paraId="302BC3DA" w14:textId="3B52CC58" w:rsidR="00315F1A" w:rsidRPr="004C5DD5" w:rsidRDefault="00EC315D" w:rsidP="00315F1A">
            <w:pPr>
              <w:rPr>
                <w:rFonts w:ascii="Times New Roman" w:hAnsi="Times New Roman" w:cs="Times New Roman"/>
              </w:rPr>
            </w:pPr>
            <w:r>
              <w:rPr>
                <w:rFonts w:ascii="Times New Roman" w:hAnsi="Times New Roman" w:cs="Times New Roman"/>
              </w:rPr>
              <w:t>1</w:t>
            </w:r>
            <w:r w:rsidR="00775B43">
              <w:rPr>
                <w:rFonts w:ascii="Times New Roman" w:hAnsi="Times New Roman" w:cs="Times New Roman"/>
              </w:rPr>
              <w:t>9</w:t>
            </w:r>
            <w:r>
              <w:rPr>
                <w:rFonts w:ascii="Times New Roman" w:hAnsi="Times New Roman" w:cs="Times New Roman"/>
              </w:rPr>
              <w:t>.06.2024</w:t>
            </w:r>
          </w:p>
        </w:tc>
      </w:tr>
      <w:tr w:rsidR="00315F1A" w:rsidRPr="004C5DD5" w14:paraId="3D6DF9CC" w14:textId="77777777" w:rsidTr="00315F1A">
        <w:tc>
          <w:tcPr>
            <w:tcW w:w="2122" w:type="dxa"/>
          </w:tcPr>
          <w:p w14:paraId="5755BD39" w14:textId="77777777" w:rsidR="00315F1A" w:rsidRPr="004C5DD5" w:rsidRDefault="00315F1A" w:rsidP="00315F1A">
            <w:pPr>
              <w:rPr>
                <w:rFonts w:ascii="Times New Roman" w:hAnsi="Times New Roman" w:cs="Times New Roman"/>
              </w:rPr>
            </w:pPr>
            <w:r w:rsidRPr="004C5DD5">
              <w:rPr>
                <w:rFonts w:ascii="Times New Roman" w:hAnsi="Times New Roman" w:cs="Times New Roman"/>
              </w:rPr>
              <w:t>Asukoht</w:t>
            </w:r>
          </w:p>
        </w:tc>
        <w:tc>
          <w:tcPr>
            <w:tcW w:w="7087" w:type="dxa"/>
          </w:tcPr>
          <w:p w14:paraId="0F49054F" w14:textId="5BF2A01F" w:rsidR="00315F1A" w:rsidRPr="004C5DD5" w:rsidDel="00CC2704" w:rsidRDefault="004A5A30" w:rsidP="00315F1A">
            <w:pPr>
              <w:snapToGrid w:val="0"/>
              <w:rPr>
                <w:rFonts w:ascii="Times New Roman" w:hAnsi="Times New Roman" w:cs="Times New Roman"/>
                <w:b/>
              </w:rPr>
            </w:pPr>
            <w:r>
              <w:rPr>
                <w:rFonts w:ascii="Times New Roman" w:hAnsi="Times New Roman" w:cs="Times New Roman"/>
              </w:rPr>
              <w:fldChar w:fldCharType="begin">
                <w:ffData>
                  <w:name w:val=""/>
                  <w:enabled/>
                  <w:calcOnExit w:val="0"/>
                  <w:checkBox>
                    <w:sizeAuto/>
                    <w:default w:val="1"/>
                  </w:checkBox>
                </w:ffData>
              </w:fldChar>
            </w:r>
            <w:r>
              <w:rPr>
                <w:rFonts w:ascii="Times New Roman" w:hAnsi="Times New Roman" w:cs="Times New Roman"/>
              </w:rPr>
              <w:instrText xml:space="preserve"> FORMCHECKBOX </w:instrText>
            </w:r>
            <w:r w:rsidR="002E7D4E">
              <w:rPr>
                <w:rFonts w:ascii="Times New Roman" w:hAnsi="Times New Roman" w:cs="Times New Roman"/>
              </w:rPr>
            </w:r>
            <w:r w:rsidR="002E7D4E">
              <w:rPr>
                <w:rFonts w:ascii="Times New Roman" w:hAnsi="Times New Roman" w:cs="Times New Roman"/>
              </w:rPr>
              <w:fldChar w:fldCharType="separate"/>
            </w:r>
            <w:r>
              <w:rPr>
                <w:rFonts w:ascii="Times New Roman" w:hAnsi="Times New Roman" w:cs="Times New Roman"/>
              </w:rPr>
              <w:fldChar w:fldCharType="end"/>
            </w:r>
            <w:r w:rsidR="00315F1A" w:rsidRPr="004C5DD5">
              <w:rPr>
                <w:rFonts w:ascii="Times New Roman" w:hAnsi="Times New Roman" w:cs="Times New Roman"/>
              </w:rPr>
              <w:t xml:space="preserve">   tegevuste kontroll teostati nende toimumise ja/või toetuse saaja/partneri asukohas</w:t>
            </w:r>
          </w:p>
          <w:p w14:paraId="7F5D53C1" w14:textId="1A0CC814" w:rsidR="00315F1A" w:rsidRPr="004C5DD5" w:rsidRDefault="00315F1A" w:rsidP="00315F1A">
            <w:pPr>
              <w:rPr>
                <w:rFonts w:ascii="Times New Roman" w:hAnsi="Times New Roman" w:cs="Times New Roman"/>
                <w:b/>
              </w:rPr>
            </w:pPr>
            <w:r w:rsidRPr="004C5DD5">
              <w:rPr>
                <w:rFonts w:ascii="Times New Roman" w:hAnsi="Times New Roman" w:cs="Times New Roman"/>
                <w:b/>
              </w:rPr>
              <w:t>Aadressil:</w:t>
            </w:r>
            <w:r w:rsidR="00A40D41">
              <w:rPr>
                <w:rFonts w:ascii="Times New Roman" w:hAnsi="Times New Roman" w:cs="Times New Roman"/>
                <w:b/>
              </w:rPr>
              <w:t xml:space="preserve"> </w:t>
            </w:r>
            <w:r w:rsidR="00322BD4" w:rsidRPr="00322BD4">
              <w:rPr>
                <w:rFonts w:ascii="Times New Roman" w:hAnsi="Times New Roman" w:cs="Times New Roman"/>
                <w:color w:val="1A1A1A"/>
                <w:shd w:val="clear" w:color="auto" w:fill="FFFFFF"/>
              </w:rPr>
              <w:t xml:space="preserve">Riigitee 2 (E263) Tallinn-Tartu-Võru-Luhamaa km 135,5-141,9 </w:t>
            </w:r>
            <w:proofErr w:type="spellStart"/>
            <w:r w:rsidR="00322BD4" w:rsidRPr="00322BD4">
              <w:rPr>
                <w:rFonts w:ascii="Times New Roman" w:hAnsi="Times New Roman" w:cs="Times New Roman"/>
                <w:color w:val="1A1A1A"/>
                <w:shd w:val="clear" w:color="auto" w:fill="FFFFFF"/>
              </w:rPr>
              <w:t>Neanurme</w:t>
            </w:r>
            <w:proofErr w:type="spellEnd"/>
            <w:r w:rsidR="00322BD4" w:rsidRPr="00322BD4">
              <w:rPr>
                <w:rFonts w:ascii="Times New Roman" w:hAnsi="Times New Roman" w:cs="Times New Roman"/>
                <w:color w:val="1A1A1A"/>
                <w:shd w:val="clear" w:color="auto" w:fill="FFFFFF"/>
              </w:rPr>
              <w:t>-Pikknurme teelõik</w:t>
            </w:r>
          </w:p>
          <w:p w14:paraId="3A630BD3" w14:textId="77777777" w:rsidR="00315F1A" w:rsidRPr="004C5DD5" w:rsidRDefault="00315F1A" w:rsidP="00315F1A">
            <w:pPr>
              <w:rPr>
                <w:rFonts w:ascii="Times New Roman" w:hAnsi="Times New Roman" w:cs="Times New Roman"/>
                <w:b/>
              </w:rPr>
            </w:pPr>
          </w:p>
          <w:p w14:paraId="04C9691C" w14:textId="1B0AE1B7" w:rsidR="00315F1A" w:rsidRPr="004C5DD5" w:rsidRDefault="00315F1A" w:rsidP="00315F1A">
            <w:pPr>
              <w:rPr>
                <w:rFonts w:ascii="Times New Roman" w:hAnsi="Times New Roman" w:cs="Times New Roman"/>
              </w:rPr>
            </w:pPr>
            <w:r w:rsidRPr="004C5DD5">
              <w:rPr>
                <w:rFonts w:ascii="Times New Roman" w:hAnsi="Times New Roman" w:cs="Times New Roman"/>
              </w:rPr>
              <w:fldChar w:fldCharType="begin">
                <w:ffData>
                  <w:name w:val=""/>
                  <w:enabled/>
                  <w:calcOnExit w:val="0"/>
                  <w:checkBox>
                    <w:sizeAuto/>
                    <w:default w:val="0"/>
                  </w:checkBox>
                </w:ffData>
              </w:fldChar>
            </w:r>
            <w:r w:rsidRPr="004C5DD5">
              <w:rPr>
                <w:rFonts w:ascii="Times New Roman" w:hAnsi="Times New Roman" w:cs="Times New Roman"/>
              </w:rPr>
              <w:instrText xml:space="preserve"> FORMCHECKBOX </w:instrText>
            </w:r>
            <w:r w:rsidR="002E7D4E">
              <w:rPr>
                <w:rFonts w:ascii="Times New Roman" w:hAnsi="Times New Roman" w:cs="Times New Roman"/>
              </w:rPr>
            </w:r>
            <w:r w:rsidR="002E7D4E">
              <w:rPr>
                <w:rFonts w:ascii="Times New Roman" w:hAnsi="Times New Roman" w:cs="Times New Roman"/>
              </w:rPr>
              <w:fldChar w:fldCharType="separate"/>
            </w:r>
            <w:r w:rsidRPr="004C5DD5">
              <w:rPr>
                <w:rFonts w:ascii="Times New Roman" w:hAnsi="Times New Roman" w:cs="Times New Roman"/>
              </w:rPr>
              <w:fldChar w:fldCharType="end"/>
            </w:r>
            <w:r w:rsidRPr="004C5DD5">
              <w:rPr>
                <w:rFonts w:ascii="Times New Roman" w:hAnsi="Times New Roman" w:cs="Times New Roman"/>
              </w:rPr>
              <w:t xml:space="preserve">   tegevuste kontroll teostati kohapeal käimata</w:t>
            </w:r>
            <w:r w:rsidR="004B60B4" w:rsidRPr="004C5DD5">
              <w:rPr>
                <w:rFonts w:ascii="Times New Roman" w:hAnsi="Times New Roman" w:cs="Times New Roman"/>
              </w:rPr>
              <w:t xml:space="preserve"> (sh kontrolli läbiviimine internetikeskkonna kaudu)</w:t>
            </w:r>
          </w:p>
          <w:p w14:paraId="3DD20747" w14:textId="77777777" w:rsidR="00315F1A" w:rsidRPr="004C5DD5" w:rsidRDefault="00315F1A" w:rsidP="00315F1A">
            <w:pPr>
              <w:rPr>
                <w:rFonts w:ascii="Times New Roman" w:hAnsi="Times New Roman" w:cs="Times New Roman"/>
              </w:rPr>
            </w:pPr>
          </w:p>
        </w:tc>
      </w:tr>
      <w:tr w:rsidR="00315F1A" w:rsidRPr="004C5DD5" w14:paraId="2891EE9E" w14:textId="77777777" w:rsidTr="00315F1A">
        <w:tc>
          <w:tcPr>
            <w:tcW w:w="2122" w:type="dxa"/>
          </w:tcPr>
          <w:p w14:paraId="3F14DA21" w14:textId="77777777" w:rsidR="00315F1A" w:rsidRPr="004C5DD5" w:rsidRDefault="00315F1A" w:rsidP="00315F1A">
            <w:pPr>
              <w:rPr>
                <w:rFonts w:ascii="Times New Roman" w:hAnsi="Times New Roman" w:cs="Times New Roman"/>
              </w:rPr>
            </w:pPr>
            <w:r w:rsidRPr="004C5DD5">
              <w:rPr>
                <w:rFonts w:ascii="Times New Roman" w:hAnsi="Times New Roman" w:cs="Times New Roman"/>
              </w:rPr>
              <w:t>Toetuse saaja teavitamine</w:t>
            </w:r>
          </w:p>
        </w:tc>
        <w:tc>
          <w:tcPr>
            <w:tcW w:w="7087" w:type="dxa"/>
          </w:tcPr>
          <w:p w14:paraId="1E0107B8" w14:textId="63468CBC" w:rsidR="00315F1A" w:rsidRPr="004C5DD5" w:rsidRDefault="00A40D41" w:rsidP="00315F1A">
            <w:pPr>
              <w:spacing w:line="360" w:lineRule="auto"/>
              <w:jc w:val="both"/>
              <w:rPr>
                <w:rFonts w:ascii="Times New Roman" w:hAnsi="Times New Roman" w:cs="Times New Roman"/>
              </w:rPr>
            </w:pPr>
            <w:r>
              <w:rPr>
                <w:rFonts w:ascii="Times New Roman" w:hAnsi="Times New Roman" w:cs="Times New Roman"/>
              </w:rPr>
              <w:fldChar w:fldCharType="begin">
                <w:ffData>
                  <w:name w:val=""/>
                  <w:enabled/>
                  <w:calcOnExit w:val="0"/>
                  <w:checkBox>
                    <w:sizeAuto/>
                    <w:default w:val="1"/>
                  </w:checkBox>
                </w:ffData>
              </w:fldChar>
            </w:r>
            <w:r>
              <w:rPr>
                <w:rFonts w:ascii="Times New Roman" w:hAnsi="Times New Roman" w:cs="Times New Roman"/>
              </w:rPr>
              <w:instrText xml:space="preserve"> FORMCHECKBOX </w:instrText>
            </w:r>
            <w:r w:rsidR="002E7D4E">
              <w:rPr>
                <w:rFonts w:ascii="Times New Roman" w:hAnsi="Times New Roman" w:cs="Times New Roman"/>
              </w:rPr>
            </w:r>
            <w:r w:rsidR="002E7D4E">
              <w:rPr>
                <w:rFonts w:ascii="Times New Roman" w:hAnsi="Times New Roman" w:cs="Times New Roman"/>
              </w:rPr>
              <w:fldChar w:fldCharType="separate"/>
            </w:r>
            <w:r>
              <w:rPr>
                <w:rFonts w:ascii="Times New Roman" w:hAnsi="Times New Roman" w:cs="Times New Roman"/>
              </w:rPr>
              <w:fldChar w:fldCharType="end"/>
            </w:r>
            <w:r w:rsidR="00315F1A" w:rsidRPr="004C5DD5">
              <w:rPr>
                <w:rFonts w:ascii="Times New Roman" w:hAnsi="Times New Roman" w:cs="Times New Roman"/>
              </w:rPr>
              <w:t xml:space="preserve"> ette</w:t>
            </w:r>
            <w:r w:rsidR="00A50ADA" w:rsidRPr="004C5DD5">
              <w:rPr>
                <w:rFonts w:ascii="Times New Roman" w:hAnsi="Times New Roman" w:cs="Times New Roman"/>
              </w:rPr>
              <w:t xml:space="preserve"> </w:t>
            </w:r>
            <w:r w:rsidR="00315F1A" w:rsidRPr="004C5DD5">
              <w:rPr>
                <w:rFonts w:ascii="Times New Roman" w:hAnsi="Times New Roman" w:cs="Times New Roman"/>
              </w:rPr>
              <w:t xml:space="preserve">teatatud                                </w:t>
            </w:r>
            <w:r w:rsidR="00315F1A" w:rsidRPr="004C5DD5">
              <w:rPr>
                <w:rFonts w:ascii="Times New Roman" w:hAnsi="Times New Roman" w:cs="Times New Roman"/>
              </w:rPr>
              <w:fldChar w:fldCharType="begin">
                <w:ffData>
                  <w:name w:val=""/>
                  <w:enabled/>
                  <w:calcOnExit w:val="0"/>
                  <w:checkBox>
                    <w:sizeAuto/>
                    <w:default w:val="0"/>
                  </w:checkBox>
                </w:ffData>
              </w:fldChar>
            </w:r>
            <w:r w:rsidR="00315F1A" w:rsidRPr="004C5DD5">
              <w:rPr>
                <w:rFonts w:ascii="Times New Roman" w:hAnsi="Times New Roman" w:cs="Times New Roman"/>
              </w:rPr>
              <w:instrText xml:space="preserve"> FORMCHECKBOX </w:instrText>
            </w:r>
            <w:r w:rsidR="002E7D4E">
              <w:rPr>
                <w:rFonts w:ascii="Times New Roman" w:hAnsi="Times New Roman" w:cs="Times New Roman"/>
              </w:rPr>
            </w:r>
            <w:r w:rsidR="002E7D4E">
              <w:rPr>
                <w:rFonts w:ascii="Times New Roman" w:hAnsi="Times New Roman" w:cs="Times New Roman"/>
              </w:rPr>
              <w:fldChar w:fldCharType="separate"/>
            </w:r>
            <w:r w:rsidR="00315F1A" w:rsidRPr="004C5DD5">
              <w:rPr>
                <w:rFonts w:ascii="Times New Roman" w:hAnsi="Times New Roman" w:cs="Times New Roman"/>
              </w:rPr>
              <w:fldChar w:fldCharType="end"/>
            </w:r>
            <w:r w:rsidR="00315F1A" w:rsidRPr="004C5DD5">
              <w:rPr>
                <w:rFonts w:ascii="Times New Roman" w:hAnsi="Times New Roman" w:cs="Times New Roman"/>
              </w:rPr>
              <w:t xml:space="preserve"> ette</w:t>
            </w:r>
            <w:r w:rsidR="00A50ADA" w:rsidRPr="004C5DD5">
              <w:rPr>
                <w:rFonts w:ascii="Times New Roman" w:hAnsi="Times New Roman" w:cs="Times New Roman"/>
              </w:rPr>
              <w:t xml:space="preserve"> </w:t>
            </w:r>
            <w:r w:rsidR="00315F1A" w:rsidRPr="004C5DD5">
              <w:rPr>
                <w:rFonts w:ascii="Times New Roman" w:hAnsi="Times New Roman" w:cs="Times New Roman"/>
              </w:rPr>
              <w:t xml:space="preserve">teatamata   </w:t>
            </w:r>
          </w:p>
        </w:tc>
      </w:tr>
      <w:tr w:rsidR="006A3214" w:rsidRPr="004C5DD5" w14:paraId="74B2E17B" w14:textId="77777777" w:rsidTr="00315F1A">
        <w:tc>
          <w:tcPr>
            <w:tcW w:w="2122" w:type="dxa"/>
          </w:tcPr>
          <w:p w14:paraId="017BF5E6" w14:textId="13B4E24A" w:rsidR="006A3214" w:rsidRPr="004C5DD5" w:rsidRDefault="00B83B80" w:rsidP="00315F1A">
            <w:pPr>
              <w:rPr>
                <w:rFonts w:ascii="Times New Roman" w:hAnsi="Times New Roman" w:cs="Times New Roman"/>
              </w:rPr>
            </w:pPr>
            <w:r w:rsidRPr="004C5DD5">
              <w:rPr>
                <w:rFonts w:ascii="Times New Roman" w:hAnsi="Times New Roman" w:cs="Times New Roman"/>
              </w:rPr>
              <w:t>Kontrolli eesmärk</w:t>
            </w:r>
          </w:p>
        </w:tc>
        <w:tc>
          <w:tcPr>
            <w:tcW w:w="7087" w:type="dxa"/>
          </w:tcPr>
          <w:p w14:paraId="1AD87206" w14:textId="2FA4FD53" w:rsidR="00CB5F5A" w:rsidRPr="00587D8A" w:rsidRDefault="00CB5F5A" w:rsidP="00CB5F5A">
            <w:pPr>
              <w:rPr>
                <w:rFonts w:ascii="Times New Roman" w:eastAsia="SimSun" w:hAnsi="Times New Roman" w:cs="Times New Roman"/>
                <w:kern w:val="1"/>
                <w:lang w:eastAsia="zh-CN" w:bidi="hi-IN"/>
              </w:rPr>
            </w:pPr>
            <w:r w:rsidRPr="00587D8A">
              <w:rPr>
                <w:rFonts w:ascii="Times New Roman" w:eastAsia="SimSun" w:hAnsi="Times New Roman" w:cs="Times New Roman"/>
                <w:kern w:val="1"/>
                <w:lang w:eastAsia="zh-CN" w:bidi="hi-IN"/>
              </w:rPr>
              <w:t xml:space="preserve">Kontrollitakse, kas </w:t>
            </w:r>
            <w:r>
              <w:rPr>
                <w:rFonts w:ascii="Times New Roman" w:eastAsia="SimSun" w:hAnsi="Times New Roman" w:cs="Times New Roman"/>
                <w:kern w:val="1"/>
                <w:lang w:eastAsia="zh-CN" w:bidi="hi-IN"/>
              </w:rPr>
              <w:t>tegevus</w:t>
            </w:r>
            <w:r w:rsidR="00E80F25">
              <w:rPr>
                <w:rFonts w:ascii="Times New Roman" w:eastAsia="SimSun" w:hAnsi="Times New Roman" w:cs="Times New Roman"/>
                <w:kern w:val="1"/>
                <w:lang w:eastAsia="zh-CN" w:bidi="hi-IN"/>
              </w:rPr>
              <w:t>i</w:t>
            </w:r>
            <w:r>
              <w:rPr>
                <w:rFonts w:ascii="Times New Roman" w:eastAsia="SimSun" w:hAnsi="Times New Roman" w:cs="Times New Roman"/>
                <w:kern w:val="1"/>
                <w:lang w:eastAsia="zh-CN" w:bidi="hi-IN"/>
              </w:rPr>
              <w:t xml:space="preserve"> vii</w:t>
            </w:r>
            <w:r w:rsidR="00E80F25">
              <w:rPr>
                <w:rFonts w:ascii="Times New Roman" w:eastAsia="SimSun" w:hAnsi="Times New Roman" w:cs="Times New Roman"/>
                <w:kern w:val="1"/>
                <w:lang w:eastAsia="zh-CN" w:bidi="hi-IN"/>
              </w:rPr>
              <w:t>akse ellu</w:t>
            </w:r>
            <w:r w:rsidRPr="00587D8A">
              <w:rPr>
                <w:rFonts w:ascii="Times New Roman" w:eastAsia="SimSun" w:hAnsi="Times New Roman" w:cs="Times New Roman"/>
                <w:kern w:val="1"/>
                <w:lang w:eastAsia="zh-CN" w:bidi="hi-IN"/>
              </w:rPr>
              <w:t xml:space="preserve"> vastavalt taotluse rahuldamise otsuses toodule või toetuse andmise tingimustele. Kas ehitat</w:t>
            </w:r>
            <w:r w:rsidR="00E80F25">
              <w:rPr>
                <w:rFonts w:ascii="Times New Roman" w:eastAsia="SimSun" w:hAnsi="Times New Roman" w:cs="Times New Roman"/>
                <w:kern w:val="1"/>
                <w:lang w:eastAsia="zh-CN" w:bidi="hi-IN"/>
              </w:rPr>
              <w:t>av</w:t>
            </w:r>
            <w:r w:rsidRPr="00587D8A">
              <w:rPr>
                <w:rFonts w:ascii="Times New Roman" w:eastAsia="SimSun" w:hAnsi="Times New Roman" w:cs="Times New Roman"/>
                <w:kern w:val="1"/>
                <w:lang w:eastAsia="zh-CN" w:bidi="hi-IN"/>
              </w:rPr>
              <w:t>/renoveerit</w:t>
            </w:r>
            <w:r w:rsidR="00E80F25">
              <w:rPr>
                <w:rFonts w:ascii="Times New Roman" w:eastAsia="SimSun" w:hAnsi="Times New Roman" w:cs="Times New Roman"/>
                <w:kern w:val="1"/>
                <w:lang w:eastAsia="zh-CN" w:bidi="hi-IN"/>
              </w:rPr>
              <w:t>av</w:t>
            </w:r>
            <w:r w:rsidRPr="00587D8A">
              <w:rPr>
                <w:rFonts w:ascii="Times New Roman" w:eastAsia="SimSun" w:hAnsi="Times New Roman" w:cs="Times New Roman"/>
                <w:kern w:val="1"/>
                <w:lang w:eastAsia="zh-CN" w:bidi="hi-IN"/>
              </w:rPr>
              <w:t xml:space="preserve"> rajat</w:t>
            </w:r>
            <w:r w:rsidR="00E80F25">
              <w:rPr>
                <w:rFonts w:ascii="Times New Roman" w:eastAsia="SimSun" w:hAnsi="Times New Roman" w:cs="Times New Roman"/>
                <w:kern w:val="1"/>
                <w:lang w:eastAsia="zh-CN" w:bidi="hi-IN"/>
              </w:rPr>
              <w:t>is vastab projektile</w:t>
            </w:r>
            <w:r>
              <w:rPr>
                <w:rFonts w:ascii="Times New Roman" w:eastAsia="SimSun" w:hAnsi="Times New Roman" w:cs="Times New Roman"/>
                <w:kern w:val="1"/>
                <w:lang w:eastAsia="zh-CN" w:bidi="hi-IN"/>
              </w:rPr>
              <w:t>.</w:t>
            </w:r>
          </w:p>
          <w:p w14:paraId="0B952B82" w14:textId="7C9B114A" w:rsidR="006A3214" w:rsidRPr="004C5DD5" w:rsidRDefault="00CB5F5A" w:rsidP="00CB5F5A">
            <w:pPr>
              <w:spacing w:line="360" w:lineRule="auto"/>
              <w:jc w:val="both"/>
              <w:rPr>
                <w:rFonts w:ascii="Times New Roman" w:hAnsi="Times New Roman" w:cs="Times New Roman"/>
                <w:i/>
                <w:iCs/>
                <w:color w:val="A6A6A6" w:themeColor="background1" w:themeShade="A6"/>
              </w:rPr>
            </w:pPr>
            <w:r w:rsidRPr="00587D8A">
              <w:rPr>
                <w:rFonts w:ascii="Times New Roman" w:eastAsia="SimSun" w:hAnsi="Times New Roman" w:cs="Times New Roman"/>
                <w:kern w:val="1"/>
                <w:lang w:eastAsia="zh-CN" w:bidi="hi-IN"/>
              </w:rPr>
              <w:t>Kontrollitakse, kas teavitusnõuded on täidetud</w:t>
            </w:r>
            <w:r>
              <w:rPr>
                <w:rFonts w:ascii="Times New Roman" w:eastAsia="SimSun" w:hAnsi="Times New Roman" w:cs="Times New Roman"/>
                <w:kern w:val="1"/>
                <w:lang w:eastAsia="zh-CN" w:bidi="hi-IN"/>
              </w:rPr>
              <w:t>.</w:t>
            </w:r>
          </w:p>
        </w:tc>
      </w:tr>
    </w:tbl>
    <w:p w14:paraId="0D812D6D" w14:textId="77777777" w:rsidR="00315F1A" w:rsidRPr="004C5DD5" w:rsidRDefault="00315F1A" w:rsidP="00315F1A">
      <w:pPr>
        <w:rPr>
          <w:rFonts w:ascii="Times New Roman" w:hAnsi="Times New Roman" w:cs="Times New Roman"/>
        </w:rPr>
      </w:pPr>
    </w:p>
    <w:p w14:paraId="2FB86286" w14:textId="77777777" w:rsidR="00315F1A" w:rsidRPr="004C5DD5" w:rsidRDefault="00315F1A" w:rsidP="00315F1A">
      <w:pPr>
        <w:pStyle w:val="ListParagraph"/>
        <w:numPr>
          <w:ilvl w:val="0"/>
          <w:numId w:val="1"/>
        </w:numPr>
        <w:rPr>
          <w:rFonts w:ascii="Times New Roman" w:hAnsi="Times New Roman" w:cs="Times New Roman"/>
        </w:rPr>
      </w:pPr>
      <w:r w:rsidRPr="004C5DD5">
        <w:rPr>
          <w:rFonts w:ascii="Times New Roman" w:hAnsi="Times New Roman" w:cs="Times New Roman"/>
        </w:rPr>
        <w:t>KONTROLLITAVA ANDMED</w:t>
      </w:r>
    </w:p>
    <w:tbl>
      <w:tblPr>
        <w:tblStyle w:val="TableGrid"/>
        <w:tblW w:w="9209" w:type="dxa"/>
        <w:tblLook w:val="04A0" w:firstRow="1" w:lastRow="0" w:firstColumn="1" w:lastColumn="0" w:noHBand="0" w:noVBand="1"/>
      </w:tblPr>
      <w:tblGrid>
        <w:gridCol w:w="2122"/>
        <w:gridCol w:w="7087"/>
      </w:tblGrid>
      <w:tr w:rsidR="00315F1A" w:rsidRPr="004C5DD5" w14:paraId="1ED8DF31" w14:textId="77777777" w:rsidTr="006A3214">
        <w:trPr>
          <w:trHeight w:val="396"/>
        </w:trPr>
        <w:tc>
          <w:tcPr>
            <w:tcW w:w="2122" w:type="dxa"/>
          </w:tcPr>
          <w:p w14:paraId="4FA883CC" w14:textId="0970264E" w:rsidR="00315F1A" w:rsidRPr="004C5DD5" w:rsidRDefault="00315F1A" w:rsidP="00315F1A">
            <w:pPr>
              <w:rPr>
                <w:rFonts w:ascii="Times New Roman" w:hAnsi="Times New Roman" w:cs="Times New Roman"/>
              </w:rPr>
            </w:pPr>
            <w:r w:rsidRPr="004C5DD5">
              <w:rPr>
                <w:rFonts w:ascii="Times New Roman" w:hAnsi="Times New Roman" w:cs="Times New Roman"/>
              </w:rPr>
              <w:t>Projekti</w:t>
            </w:r>
            <w:r w:rsidR="000B3401" w:rsidRPr="004C5DD5">
              <w:rPr>
                <w:rStyle w:val="FootnoteReference"/>
                <w:rFonts w:ascii="Times New Roman" w:hAnsi="Times New Roman" w:cs="Times New Roman"/>
              </w:rPr>
              <w:footnoteReference w:id="1"/>
            </w:r>
            <w:r w:rsidRPr="004C5DD5">
              <w:rPr>
                <w:rFonts w:ascii="Times New Roman" w:hAnsi="Times New Roman" w:cs="Times New Roman"/>
              </w:rPr>
              <w:t xml:space="preserve"> nimetus</w:t>
            </w:r>
          </w:p>
        </w:tc>
        <w:tc>
          <w:tcPr>
            <w:tcW w:w="7087" w:type="dxa"/>
          </w:tcPr>
          <w:p w14:paraId="0ED51024" w14:textId="51E1CC2C" w:rsidR="00315F1A" w:rsidRPr="00A40D41" w:rsidRDefault="00A40D41" w:rsidP="00315F1A">
            <w:pPr>
              <w:rPr>
                <w:rFonts w:ascii="Times New Roman" w:hAnsi="Times New Roman" w:cs="Times New Roman"/>
              </w:rPr>
            </w:pPr>
            <w:r w:rsidRPr="00A40D41">
              <w:rPr>
                <w:rFonts w:ascii="Times New Roman" w:hAnsi="Times New Roman" w:cs="Times New Roman"/>
                <w:color w:val="1A1A1A"/>
                <w:shd w:val="clear" w:color="auto" w:fill="FFFFFF"/>
              </w:rPr>
              <w:t>Riigitee nr</w:t>
            </w:r>
            <w:r w:rsidR="00F443F7">
              <w:rPr>
                <w:rFonts w:ascii="Times New Roman" w:hAnsi="Times New Roman" w:cs="Times New Roman"/>
                <w:color w:val="1A1A1A"/>
                <w:shd w:val="clear" w:color="auto" w:fill="FFFFFF"/>
              </w:rPr>
              <w:t xml:space="preserve"> 2 (E263) Tallinn -Tartu-Võru-Luhamaa</w:t>
            </w:r>
          </w:p>
        </w:tc>
      </w:tr>
      <w:tr w:rsidR="00315F1A" w:rsidRPr="004C5DD5" w14:paraId="1EDF8D08" w14:textId="77777777" w:rsidTr="006A3214">
        <w:tc>
          <w:tcPr>
            <w:tcW w:w="2122" w:type="dxa"/>
          </w:tcPr>
          <w:p w14:paraId="00F7116D" w14:textId="77777777" w:rsidR="00315F1A" w:rsidRPr="004C5DD5" w:rsidRDefault="00315F1A" w:rsidP="00315F1A">
            <w:pPr>
              <w:rPr>
                <w:rFonts w:ascii="Times New Roman" w:hAnsi="Times New Roman" w:cs="Times New Roman"/>
              </w:rPr>
            </w:pPr>
            <w:r w:rsidRPr="004C5DD5">
              <w:rPr>
                <w:rFonts w:ascii="Times New Roman" w:hAnsi="Times New Roman" w:cs="Times New Roman"/>
              </w:rPr>
              <w:t>Projekti number SFOS-</w:t>
            </w:r>
            <w:proofErr w:type="spellStart"/>
            <w:r w:rsidRPr="004C5DD5">
              <w:rPr>
                <w:rFonts w:ascii="Times New Roman" w:hAnsi="Times New Roman" w:cs="Times New Roman"/>
              </w:rPr>
              <w:t>is</w:t>
            </w:r>
            <w:proofErr w:type="spellEnd"/>
          </w:p>
        </w:tc>
        <w:tc>
          <w:tcPr>
            <w:tcW w:w="7087" w:type="dxa"/>
          </w:tcPr>
          <w:p w14:paraId="21644609" w14:textId="0D2437B3" w:rsidR="00315F1A" w:rsidRPr="00A40D41" w:rsidRDefault="00A40D41" w:rsidP="00315F1A">
            <w:pPr>
              <w:rPr>
                <w:rFonts w:ascii="Times New Roman" w:hAnsi="Times New Roman" w:cs="Times New Roman"/>
              </w:rPr>
            </w:pPr>
            <w:r w:rsidRPr="00A40D41">
              <w:rPr>
                <w:rFonts w:ascii="Times New Roman" w:hAnsi="Times New Roman" w:cs="Times New Roman"/>
                <w:color w:val="1A1A1A"/>
                <w:shd w:val="clear" w:color="auto" w:fill="FFFFFF"/>
              </w:rPr>
              <w:t>2021-2027.3.01.2</w:t>
            </w:r>
            <w:r w:rsidR="00F443F7">
              <w:rPr>
                <w:rFonts w:ascii="Times New Roman" w:hAnsi="Times New Roman" w:cs="Times New Roman"/>
                <w:color w:val="1A1A1A"/>
                <w:shd w:val="clear" w:color="auto" w:fill="FFFFFF"/>
              </w:rPr>
              <w:t>2-0016</w:t>
            </w:r>
          </w:p>
        </w:tc>
      </w:tr>
      <w:tr w:rsidR="00870C07" w:rsidRPr="004C5DD5" w14:paraId="359BAD14" w14:textId="77777777" w:rsidTr="006A3214">
        <w:tc>
          <w:tcPr>
            <w:tcW w:w="2122" w:type="dxa"/>
          </w:tcPr>
          <w:p w14:paraId="27325D87" w14:textId="6224F12E" w:rsidR="00870C07" w:rsidRPr="004C5DD5" w:rsidRDefault="00870C07" w:rsidP="00315F1A">
            <w:pPr>
              <w:rPr>
                <w:rFonts w:ascii="Times New Roman" w:hAnsi="Times New Roman" w:cs="Times New Roman"/>
              </w:rPr>
            </w:pPr>
            <w:r w:rsidRPr="004C5DD5">
              <w:rPr>
                <w:rFonts w:ascii="Times New Roman" w:hAnsi="Times New Roman" w:cs="Times New Roman"/>
              </w:rPr>
              <w:t>Toetuse saaja</w:t>
            </w:r>
          </w:p>
        </w:tc>
        <w:tc>
          <w:tcPr>
            <w:tcW w:w="7087" w:type="dxa"/>
            <w:tcBorders>
              <w:bottom w:val="single" w:sz="4" w:space="0" w:color="auto"/>
            </w:tcBorders>
          </w:tcPr>
          <w:p w14:paraId="2E8E5DCF" w14:textId="3D324ADF" w:rsidR="00870C07" w:rsidRPr="00A40D41" w:rsidRDefault="00A40D41" w:rsidP="00315F1A">
            <w:pPr>
              <w:rPr>
                <w:rFonts w:ascii="Times New Roman" w:hAnsi="Times New Roman" w:cs="Times New Roman"/>
              </w:rPr>
            </w:pPr>
            <w:r w:rsidRPr="00A40D41">
              <w:rPr>
                <w:rFonts w:ascii="Times New Roman" w:hAnsi="Times New Roman" w:cs="Times New Roman"/>
                <w:color w:val="1A1A1A"/>
                <w:shd w:val="clear" w:color="auto" w:fill="FFFFFF"/>
              </w:rPr>
              <w:t>Transpordiamet</w:t>
            </w:r>
          </w:p>
          <w:p w14:paraId="523AD21E" w14:textId="77777777" w:rsidR="00E05276" w:rsidRPr="00A40D41" w:rsidRDefault="00E05276" w:rsidP="00315F1A">
            <w:pPr>
              <w:rPr>
                <w:rFonts w:ascii="Times New Roman" w:hAnsi="Times New Roman" w:cs="Times New Roman"/>
              </w:rPr>
            </w:pPr>
          </w:p>
        </w:tc>
      </w:tr>
      <w:tr w:rsidR="00315F1A" w:rsidRPr="004C5DD5" w14:paraId="6BD1C905" w14:textId="77777777" w:rsidTr="006A3214">
        <w:tc>
          <w:tcPr>
            <w:tcW w:w="2122" w:type="dxa"/>
          </w:tcPr>
          <w:p w14:paraId="01322F02" w14:textId="55B4223E" w:rsidR="00315F1A" w:rsidRPr="004C5DD5" w:rsidRDefault="00012567" w:rsidP="00315F1A">
            <w:pPr>
              <w:rPr>
                <w:rFonts w:ascii="Times New Roman" w:hAnsi="Times New Roman" w:cs="Times New Roman"/>
              </w:rPr>
            </w:pPr>
            <w:bookmarkStart w:id="0" w:name="_Hlk85570820"/>
            <w:r w:rsidRPr="004C5DD5">
              <w:rPr>
                <w:rFonts w:ascii="Times New Roman" w:hAnsi="Times New Roman" w:cs="Times New Roman"/>
              </w:rPr>
              <w:t>Kontrollitava tegevuse teostaja</w:t>
            </w:r>
          </w:p>
        </w:tc>
        <w:bookmarkStart w:id="1" w:name="_Hlk85570977"/>
        <w:tc>
          <w:tcPr>
            <w:tcW w:w="7087" w:type="dxa"/>
            <w:tcBorders>
              <w:bottom w:val="single" w:sz="4" w:space="0" w:color="auto"/>
            </w:tcBorders>
          </w:tcPr>
          <w:p w14:paraId="0310FAEB" w14:textId="4E35634A" w:rsidR="00870C07" w:rsidRPr="004C5DD5" w:rsidRDefault="00B16147" w:rsidP="00315F1A">
            <w:pPr>
              <w:rPr>
                <w:rFonts w:ascii="Times New Roman" w:hAnsi="Times New Roman" w:cs="Times New Roman"/>
              </w:rPr>
            </w:pPr>
            <w:r>
              <w:rPr>
                <w:rFonts w:ascii="Times New Roman" w:hAnsi="Times New Roman" w:cs="Times New Roman"/>
              </w:rPr>
              <w:fldChar w:fldCharType="begin">
                <w:ffData>
                  <w:name w:val=""/>
                  <w:enabled/>
                  <w:calcOnExit w:val="0"/>
                  <w:checkBox>
                    <w:sizeAuto/>
                    <w:default w:val="1"/>
                  </w:checkBox>
                </w:ffData>
              </w:fldChar>
            </w:r>
            <w:r>
              <w:rPr>
                <w:rFonts w:ascii="Times New Roman" w:hAnsi="Times New Roman" w:cs="Times New Roman"/>
              </w:rPr>
              <w:instrText xml:space="preserve"> FORMCHECKBOX </w:instrText>
            </w:r>
            <w:r w:rsidR="002E7D4E">
              <w:rPr>
                <w:rFonts w:ascii="Times New Roman" w:hAnsi="Times New Roman" w:cs="Times New Roman"/>
              </w:rPr>
            </w:r>
            <w:r w:rsidR="002E7D4E">
              <w:rPr>
                <w:rFonts w:ascii="Times New Roman" w:hAnsi="Times New Roman" w:cs="Times New Roman"/>
              </w:rPr>
              <w:fldChar w:fldCharType="separate"/>
            </w:r>
            <w:r>
              <w:rPr>
                <w:rFonts w:ascii="Times New Roman" w:hAnsi="Times New Roman" w:cs="Times New Roman"/>
              </w:rPr>
              <w:fldChar w:fldCharType="end"/>
            </w:r>
            <w:r w:rsidR="00870C07" w:rsidRPr="004C5DD5">
              <w:rPr>
                <w:rFonts w:ascii="Times New Roman" w:hAnsi="Times New Roman" w:cs="Times New Roman"/>
              </w:rPr>
              <w:t xml:space="preserve"> toetuse saaja   </w:t>
            </w:r>
          </w:p>
          <w:p w14:paraId="6C2FA504" w14:textId="56E3C08B" w:rsidR="00870C07" w:rsidRPr="004C5DD5" w:rsidRDefault="00870C07" w:rsidP="00315F1A">
            <w:pPr>
              <w:rPr>
                <w:rFonts w:ascii="Times New Roman" w:hAnsi="Times New Roman" w:cs="Times New Roman"/>
              </w:rPr>
            </w:pPr>
            <w:r w:rsidRPr="004C5DD5">
              <w:rPr>
                <w:rFonts w:ascii="Times New Roman" w:hAnsi="Times New Roman" w:cs="Times New Roman"/>
              </w:rPr>
              <w:fldChar w:fldCharType="begin">
                <w:ffData>
                  <w:name w:val=""/>
                  <w:enabled/>
                  <w:calcOnExit w:val="0"/>
                  <w:checkBox>
                    <w:sizeAuto/>
                    <w:default w:val="0"/>
                  </w:checkBox>
                </w:ffData>
              </w:fldChar>
            </w:r>
            <w:r w:rsidRPr="004C5DD5">
              <w:rPr>
                <w:rFonts w:ascii="Times New Roman" w:hAnsi="Times New Roman" w:cs="Times New Roman"/>
              </w:rPr>
              <w:instrText xml:space="preserve"> FORMCHECKBOX </w:instrText>
            </w:r>
            <w:r w:rsidR="002E7D4E">
              <w:rPr>
                <w:rFonts w:ascii="Times New Roman" w:hAnsi="Times New Roman" w:cs="Times New Roman"/>
              </w:rPr>
            </w:r>
            <w:r w:rsidR="002E7D4E">
              <w:rPr>
                <w:rFonts w:ascii="Times New Roman" w:hAnsi="Times New Roman" w:cs="Times New Roman"/>
              </w:rPr>
              <w:fldChar w:fldCharType="separate"/>
            </w:r>
            <w:r w:rsidRPr="004C5DD5">
              <w:rPr>
                <w:rFonts w:ascii="Times New Roman" w:hAnsi="Times New Roman" w:cs="Times New Roman"/>
              </w:rPr>
              <w:fldChar w:fldCharType="end"/>
            </w:r>
            <w:r w:rsidRPr="004C5DD5">
              <w:rPr>
                <w:rFonts w:ascii="Times New Roman" w:hAnsi="Times New Roman" w:cs="Times New Roman"/>
              </w:rPr>
              <w:t xml:space="preserve"> projekti partner  </w:t>
            </w:r>
            <w:r w:rsidR="00BC45C8" w:rsidRPr="004C5DD5">
              <w:rPr>
                <w:rFonts w:ascii="Times New Roman" w:hAnsi="Times New Roman" w:cs="Times New Roman"/>
                <w:i/>
                <w:color w:val="808080" w:themeColor="background1" w:themeShade="80"/>
              </w:rPr>
              <w:t>(lisa partneri nimi</w:t>
            </w:r>
            <w:r w:rsidR="007524A4" w:rsidRPr="004C5DD5">
              <w:rPr>
                <w:rFonts w:ascii="Times New Roman" w:hAnsi="Times New Roman" w:cs="Times New Roman"/>
                <w:i/>
                <w:color w:val="808080" w:themeColor="background1" w:themeShade="80"/>
              </w:rPr>
              <w:t>)</w:t>
            </w:r>
            <w:r w:rsidRPr="004C5DD5">
              <w:rPr>
                <w:rFonts w:ascii="Times New Roman" w:hAnsi="Times New Roman" w:cs="Times New Roman"/>
                <w:color w:val="808080" w:themeColor="background1" w:themeShade="80"/>
              </w:rPr>
              <w:t xml:space="preserve">        </w:t>
            </w:r>
          </w:p>
          <w:bookmarkStart w:id="2" w:name="_Hlk85571229"/>
          <w:p w14:paraId="7D42194E" w14:textId="36E19AAD" w:rsidR="00315F1A" w:rsidRPr="004C5DD5" w:rsidRDefault="00870C07" w:rsidP="00315F1A">
            <w:pPr>
              <w:rPr>
                <w:rFonts w:ascii="Times New Roman" w:hAnsi="Times New Roman" w:cs="Times New Roman"/>
              </w:rPr>
            </w:pPr>
            <w:r w:rsidRPr="004C5DD5">
              <w:rPr>
                <w:rFonts w:ascii="Times New Roman" w:hAnsi="Times New Roman" w:cs="Times New Roman"/>
              </w:rPr>
              <w:fldChar w:fldCharType="begin">
                <w:ffData>
                  <w:name w:val=""/>
                  <w:enabled/>
                  <w:calcOnExit w:val="0"/>
                  <w:checkBox>
                    <w:sizeAuto/>
                    <w:default w:val="0"/>
                  </w:checkBox>
                </w:ffData>
              </w:fldChar>
            </w:r>
            <w:r w:rsidRPr="004C5DD5">
              <w:rPr>
                <w:rFonts w:ascii="Times New Roman" w:hAnsi="Times New Roman" w:cs="Times New Roman"/>
              </w:rPr>
              <w:instrText xml:space="preserve"> FORMCHECKBOX </w:instrText>
            </w:r>
            <w:r w:rsidR="002E7D4E">
              <w:rPr>
                <w:rFonts w:ascii="Times New Roman" w:hAnsi="Times New Roman" w:cs="Times New Roman"/>
              </w:rPr>
            </w:r>
            <w:r w:rsidR="002E7D4E">
              <w:rPr>
                <w:rFonts w:ascii="Times New Roman" w:hAnsi="Times New Roman" w:cs="Times New Roman"/>
              </w:rPr>
              <w:fldChar w:fldCharType="separate"/>
            </w:r>
            <w:r w:rsidRPr="004C5DD5">
              <w:rPr>
                <w:rFonts w:ascii="Times New Roman" w:hAnsi="Times New Roman" w:cs="Times New Roman"/>
              </w:rPr>
              <w:fldChar w:fldCharType="end"/>
            </w:r>
            <w:r w:rsidRPr="004C5DD5">
              <w:rPr>
                <w:rFonts w:ascii="Times New Roman" w:hAnsi="Times New Roman" w:cs="Times New Roman"/>
              </w:rPr>
              <w:t xml:space="preserve"> muu (täpsustada)</w:t>
            </w:r>
            <w:bookmarkEnd w:id="1"/>
            <w:bookmarkEnd w:id="2"/>
          </w:p>
        </w:tc>
      </w:tr>
      <w:bookmarkEnd w:id="0"/>
    </w:tbl>
    <w:p w14:paraId="3D8946D4" w14:textId="77777777" w:rsidR="00315F1A" w:rsidRPr="004C5DD5" w:rsidRDefault="00315F1A" w:rsidP="00315F1A">
      <w:pPr>
        <w:rPr>
          <w:rFonts w:ascii="Times New Roman" w:hAnsi="Times New Roman" w:cs="Times New Roman"/>
        </w:rPr>
      </w:pPr>
    </w:p>
    <w:p w14:paraId="566F0A3B" w14:textId="77777777" w:rsidR="00315F1A" w:rsidRPr="004C5DD5" w:rsidRDefault="00315F1A" w:rsidP="00315F1A">
      <w:pPr>
        <w:pStyle w:val="ListParagraph"/>
        <w:numPr>
          <w:ilvl w:val="0"/>
          <w:numId w:val="1"/>
        </w:numPr>
        <w:rPr>
          <w:rFonts w:ascii="Times New Roman" w:hAnsi="Times New Roman" w:cs="Times New Roman"/>
        </w:rPr>
      </w:pPr>
      <w:r w:rsidRPr="004C5DD5">
        <w:rPr>
          <w:rFonts w:ascii="Times New Roman" w:hAnsi="Times New Roman" w:cs="Times New Roman"/>
        </w:rPr>
        <w:t>KONTROLLITAV</w:t>
      </w:r>
      <w:r w:rsidR="00FB1DF9" w:rsidRPr="004C5DD5">
        <w:rPr>
          <w:rFonts w:ascii="Times New Roman" w:hAnsi="Times New Roman" w:cs="Times New Roman"/>
        </w:rPr>
        <w:t xml:space="preserve"> TEGEVUS/OBJEKT J</w:t>
      </w:r>
      <w:r w:rsidRPr="004C5DD5">
        <w:rPr>
          <w:rFonts w:ascii="Times New Roman" w:hAnsi="Times New Roman" w:cs="Times New Roman"/>
        </w:rPr>
        <w:t xml:space="preserve">A </w:t>
      </w:r>
      <w:r w:rsidR="0042449E" w:rsidRPr="004C5DD5">
        <w:rPr>
          <w:rFonts w:ascii="Times New Roman" w:hAnsi="Times New Roman" w:cs="Times New Roman"/>
        </w:rPr>
        <w:t>TULEMUS</w:t>
      </w:r>
    </w:p>
    <w:p w14:paraId="0027EECA" w14:textId="1CE284E0" w:rsidR="001364BD" w:rsidRPr="004C5DD5" w:rsidRDefault="001364BD" w:rsidP="00AC6165">
      <w:pPr>
        <w:pStyle w:val="Heading4"/>
        <w:rPr>
          <w:rFonts w:ascii="Times New Roman" w:hAnsi="Times New Roman" w:cs="Times New Roman"/>
          <w:b/>
          <w:bCs/>
          <w:i w:val="0"/>
          <w:iCs w:val="0"/>
        </w:rPr>
      </w:pPr>
      <w:r w:rsidRPr="004C5DD5">
        <w:rPr>
          <w:rStyle w:val="Heading3Char"/>
          <w:rFonts w:ascii="Times New Roman" w:hAnsi="Times New Roman" w:cs="Times New Roman"/>
          <w:b/>
          <w:bCs/>
          <w:i w:val="0"/>
          <w:iCs w:val="0"/>
          <w:color w:val="2E74B5" w:themeColor="accent1" w:themeShade="BF"/>
          <w:sz w:val="22"/>
          <w:szCs w:val="22"/>
        </w:rPr>
        <w:t xml:space="preserve">3.1 </w:t>
      </w:r>
      <w:r w:rsidR="007524A4" w:rsidRPr="004C5DD5">
        <w:rPr>
          <w:rFonts w:ascii="Times New Roman" w:hAnsi="Times New Roman" w:cs="Times New Roman"/>
          <w:b/>
          <w:bCs/>
          <w:i w:val="0"/>
          <w:iCs w:val="0"/>
        </w:rPr>
        <w:t xml:space="preserve">Toodete tarnimine, </w:t>
      </w:r>
      <w:r w:rsidR="002361EB" w:rsidRPr="004C5DD5">
        <w:rPr>
          <w:rFonts w:ascii="Times New Roman" w:hAnsi="Times New Roman" w:cs="Times New Roman"/>
          <w:b/>
          <w:bCs/>
          <w:i w:val="0"/>
          <w:iCs w:val="0"/>
        </w:rPr>
        <w:t xml:space="preserve">teenuste osutamine </w:t>
      </w:r>
      <w:r w:rsidR="007524A4" w:rsidRPr="004C5DD5">
        <w:rPr>
          <w:rFonts w:ascii="Times New Roman" w:hAnsi="Times New Roman" w:cs="Times New Roman"/>
          <w:b/>
          <w:bCs/>
          <w:i w:val="0"/>
          <w:iCs w:val="0"/>
        </w:rPr>
        <w:t xml:space="preserve">ning sisutegevused </w:t>
      </w:r>
      <w:r w:rsidR="002361EB" w:rsidRPr="004C5DD5">
        <w:rPr>
          <w:rFonts w:ascii="Times New Roman" w:hAnsi="Times New Roman" w:cs="Times New Roman"/>
          <w:b/>
          <w:bCs/>
          <w:i w:val="0"/>
          <w:iCs w:val="0"/>
        </w:rPr>
        <w:t>on vastavuses taotluse rahuldamise otsuses toodule või toetuse andmise tingimustele, sihtotstarbeliselt ja ettenähtud tingimustel</w:t>
      </w:r>
      <w:r w:rsidR="007524A4" w:rsidRPr="004C5DD5">
        <w:rPr>
          <w:rFonts w:ascii="Times New Roman" w:hAnsi="Times New Roman" w:cs="Times New Roman"/>
          <w:b/>
          <w:bCs/>
          <w:i w:val="0"/>
          <w:iCs w:val="0"/>
        </w:rPr>
        <w:t xml:space="preserve"> ja eesmärgipäraselt</w:t>
      </w:r>
      <w:r w:rsidR="00795BDC" w:rsidRPr="004C5DD5">
        <w:rPr>
          <w:rFonts w:ascii="Times New Roman" w:hAnsi="Times New Roman" w:cs="Times New Roman"/>
          <w:b/>
          <w:bCs/>
          <w:i w:val="0"/>
          <w:iCs w:val="0"/>
        </w:rPr>
        <w:t xml:space="preserve">. </w:t>
      </w:r>
    </w:p>
    <w:p w14:paraId="7CE863C1" w14:textId="12B9C289" w:rsidR="0042449E" w:rsidRPr="004C5DD5" w:rsidRDefault="00795BDC" w:rsidP="001364BD">
      <w:pPr>
        <w:pStyle w:val="NoSpacing"/>
        <w:rPr>
          <w:rFonts w:ascii="Times New Roman" w:hAnsi="Times New Roman" w:cs="Times New Roman"/>
          <w:i/>
          <w:iCs/>
          <w:color w:val="808080" w:themeColor="background1" w:themeShade="80"/>
        </w:rPr>
      </w:pPr>
      <w:r w:rsidRPr="004C5DD5">
        <w:rPr>
          <w:rFonts w:ascii="Times New Roman" w:hAnsi="Times New Roman" w:cs="Times New Roman"/>
        </w:rPr>
        <w:t>Kontrolli fookuses on järgmised kontrollkohad:</w:t>
      </w:r>
      <w:r w:rsidR="00A50ADA" w:rsidRPr="004C5DD5">
        <w:rPr>
          <w:rFonts w:ascii="Times New Roman" w:hAnsi="Times New Roman" w:cs="Times New Roman"/>
        </w:rPr>
        <w:t xml:space="preserve"> </w:t>
      </w:r>
    </w:p>
    <w:p w14:paraId="56A2C137" w14:textId="0D9E82F6" w:rsidR="00795BDC" w:rsidRPr="004C5DD5" w:rsidRDefault="00B16147" w:rsidP="00795BDC">
      <w:pPr>
        <w:pStyle w:val="NoSpacing"/>
        <w:rPr>
          <w:rFonts w:ascii="Times New Roman" w:hAnsi="Times New Roman" w:cs="Times New Roman"/>
        </w:rPr>
      </w:pPr>
      <w:r>
        <w:rPr>
          <w:rFonts w:ascii="Times New Roman" w:hAnsi="Times New Roman" w:cs="Times New Roman"/>
        </w:rPr>
        <w:fldChar w:fldCharType="begin">
          <w:ffData>
            <w:name w:val=""/>
            <w:enabled/>
            <w:calcOnExit w:val="0"/>
            <w:checkBox>
              <w:sizeAuto/>
              <w:default w:val="1"/>
            </w:checkBox>
          </w:ffData>
        </w:fldChar>
      </w:r>
      <w:r>
        <w:rPr>
          <w:rFonts w:ascii="Times New Roman" w:hAnsi="Times New Roman" w:cs="Times New Roman"/>
        </w:rPr>
        <w:instrText xml:space="preserve"> FORMCHECKBOX </w:instrText>
      </w:r>
      <w:r w:rsidR="002E7D4E">
        <w:rPr>
          <w:rFonts w:ascii="Times New Roman" w:hAnsi="Times New Roman" w:cs="Times New Roman"/>
        </w:rPr>
      </w:r>
      <w:r w:rsidR="002E7D4E">
        <w:rPr>
          <w:rFonts w:ascii="Times New Roman" w:hAnsi="Times New Roman" w:cs="Times New Roman"/>
        </w:rPr>
        <w:fldChar w:fldCharType="separate"/>
      </w:r>
      <w:r>
        <w:rPr>
          <w:rFonts w:ascii="Times New Roman" w:hAnsi="Times New Roman" w:cs="Times New Roman"/>
        </w:rPr>
        <w:fldChar w:fldCharType="end"/>
      </w:r>
      <w:r w:rsidR="00795BDC" w:rsidRPr="004C5DD5">
        <w:rPr>
          <w:rFonts w:ascii="Times New Roman" w:hAnsi="Times New Roman" w:cs="Times New Roman"/>
        </w:rPr>
        <w:t xml:space="preserve"> Ehitus ja renoveerimine</w:t>
      </w:r>
    </w:p>
    <w:p w14:paraId="3CDB3A11" w14:textId="4EDB5E89" w:rsidR="00795BDC" w:rsidRPr="004C5DD5" w:rsidRDefault="00795BDC" w:rsidP="00795BDC">
      <w:pPr>
        <w:pStyle w:val="NoSpacing"/>
        <w:rPr>
          <w:rFonts w:ascii="Times New Roman" w:hAnsi="Times New Roman" w:cs="Times New Roman"/>
        </w:rPr>
      </w:pPr>
      <w:r w:rsidRPr="004C5DD5">
        <w:rPr>
          <w:rFonts w:ascii="Times New Roman" w:hAnsi="Times New Roman" w:cs="Times New Roman"/>
        </w:rPr>
        <w:fldChar w:fldCharType="begin">
          <w:ffData>
            <w:name w:val=""/>
            <w:enabled/>
            <w:calcOnExit w:val="0"/>
            <w:checkBox>
              <w:sizeAuto/>
              <w:default w:val="0"/>
            </w:checkBox>
          </w:ffData>
        </w:fldChar>
      </w:r>
      <w:r w:rsidRPr="004C5DD5">
        <w:rPr>
          <w:rFonts w:ascii="Times New Roman" w:hAnsi="Times New Roman" w:cs="Times New Roman"/>
        </w:rPr>
        <w:instrText xml:space="preserve"> FORMCHECKBOX </w:instrText>
      </w:r>
      <w:r w:rsidR="002E7D4E">
        <w:rPr>
          <w:rFonts w:ascii="Times New Roman" w:hAnsi="Times New Roman" w:cs="Times New Roman"/>
        </w:rPr>
      </w:r>
      <w:r w:rsidR="002E7D4E">
        <w:rPr>
          <w:rFonts w:ascii="Times New Roman" w:hAnsi="Times New Roman" w:cs="Times New Roman"/>
        </w:rPr>
        <w:fldChar w:fldCharType="separate"/>
      </w:r>
      <w:r w:rsidRPr="004C5DD5">
        <w:rPr>
          <w:rFonts w:ascii="Times New Roman" w:hAnsi="Times New Roman" w:cs="Times New Roman"/>
        </w:rPr>
        <w:fldChar w:fldCharType="end"/>
      </w:r>
      <w:r w:rsidRPr="004C5DD5">
        <w:rPr>
          <w:rFonts w:ascii="Times New Roman" w:hAnsi="Times New Roman" w:cs="Times New Roman"/>
        </w:rPr>
        <w:t xml:space="preserve"> Esemete soetus</w:t>
      </w:r>
    </w:p>
    <w:p w14:paraId="58542540" w14:textId="17146FC0" w:rsidR="00795BDC" w:rsidRPr="004C5DD5" w:rsidRDefault="00795BDC" w:rsidP="00795BDC">
      <w:pPr>
        <w:pStyle w:val="NoSpacing"/>
        <w:rPr>
          <w:rFonts w:ascii="Times New Roman" w:hAnsi="Times New Roman" w:cs="Times New Roman"/>
        </w:rPr>
      </w:pPr>
      <w:r w:rsidRPr="004C5DD5">
        <w:rPr>
          <w:rFonts w:ascii="Times New Roman" w:hAnsi="Times New Roman" w:cs="Times New Roman"/>
        </w:rPr>
        <w:fldChar w:fldCharType="begin">
          <w:ffData>
            <w:name w:val=""/>
            <w:enabled/>
            <w:calcOnExit w:val="0"/>
            <w:checkBox>
              <w:sizeAuto/>
              <w:default w:val="0"/>
            </w:checkBox>
          </w:ffData>
        </w:fldChar>
      </w:r>
      <w:r w:rsidRPr="004C5DD5">
        <w:rPr>
          <w:rFonts w:ascii="Times New Roman" w:hAnsi="Times New Roman" w:cs="Times New Roman"/>
        </w:rPr>
        <w:instrText xml:space="preserve"> FORMCHECKBOX </w:instrText>
      </w:r>
      <w:r w:rsidR="002E7D4E">
        <w:rPr>
          <w:rFonts w:ascii="Times New Roman" w:hAnsi="Times New Roman" w:cs="Times New Roman"/>
        </w:rPr>
      </w:r>
      <w:r w:rsidR="002E7D4E">
        <w:rPr>
          <w:rFonts w:ascii="Times New Roman" w:hAnsi="Times New Roman" w:cs="Times New Roman"/>
        </w:rPr>
        <w:fldChar w:fldCharType="separate"/>
      </w:r>
      <w:r w:rsidRPr="004C5DD5">
        <w:rPr>
          <w:rFonts w:ascii="Times New Roman" w:hAnsi="Times New Roman" w:cs="Times New Roman"/>
        </w:rPr>
        <w:fldChar w:fldCharType="end"/>
      </w:r>
      <w:r w:rsidRPr="004C5DD5">
        <w:rPr>
          <w:rFonts w:ascii="Times New Roman" w:hAnsi="Times New Roman" w:cs="Times New Roman"/>
        </w:rPr>
        <w:t xml:space="preserve"> Koolitus või seminar (sh stažeerimine) jm ühekordsed üritused </w:t>
      </w:r>
    </w:p>
    <w:p w14:paraId="35B6279A" w14:textId="1BAE7CD9" w:rsidR="00795BDC" w:rsidRPr="004C5DD5" w:rsidRDefault="00795BDC" w:rsidP="00795BDC">
      <w:pPr>
        <w:pStyle w:val="NoSpacing"/>
        <w:rPr>
          <w:rFonts w:ascii="Times New Roman" w:hAnsi="Times New Roman" w:cs="Times New Roman"/>
        </w:rPr>
      </w:pPr>
      <w:r w:rsidRPr="004C5DD5">
        <w:rPr>
          <w:rFonts w:ascii="Times New Roman" w:hAnsi="Times New Roman" w:cs="Times New Roman"/>
        </w:rPr>
        <w:fldChar w:fldCharType="begin">
          <w:ffData>
            <w:name w:val=""/>
            <w:enabled/>
            <w:calcOnExit w:val="0"/>
            <w:checkBox>
              <w:sizeAuto/>
              <w:default w:val="0"/>
            </w:checkBox>
          </w:ffData>
        </w:fldChar>
      </w:r>
      <w:r w:rsidRPr="004C5DD5">
        <w:rPr>
          <w:rFonts w:ascii="Times New Roman" w:hAnsi="Times New Roman" w:cs="Times New Roman"/>
        </w:rPr>
        <w:instrText xml:space="preserve"> FORMCHECKBOX </w:instrText>
      </w:r>
      <w:r w:rsidR="002E7D4E">
        <w:rPr>
          <w:rFonts w:ascii="Times New Roman" w:hAnsi="Times New Roman" w:cs="Times New Roman"/>
        </w:rPr>
      </w:r>
      <w:r w:rsidR="002E7D4E">
        <w:rPr>
          <w:rFonts w:ascii="Times New Roman" w:hAnsi="Times New Roman" w:cs="Times New Roman"/>
        </w:rPr>
        <w:fldChar w:fldCharType="separate"/>
      </w:r>
      <w:r w:rsidRPr="004C5DD5">
        <w:rPr>
          <w:rFonts w:ascii="Times New Roman" w:hAnsi="Times New Roman" w:cs="Times New Roman"/>
        </w:rPr>
        <w:fldChar w:fldCharType="end"/>
      </w:r>
      <w:r w:rsidRPr="004C5DD5">
        <w:rPr>
          <w:rFonts w:ascii="Times New Roman" w:hAnsi="Times New Roman" w:cs="Times New Roman"/>
        </w:rPr>
        <w:t xml:space="preserve"> Individuaalne/grupinõustamine</w:t>
      </w:r>
    </w:p>
    <w:p w14:paraId="3A62F04D" w14:textId="77777777" w:rsidR="00686E0F" w:rsidRPr="004C5DD5" w:rsidRDefault="00795BDC" w:rsidP="00795BDC">
      <w:pPr>
        <w:pStyle w:val="NoSpacing"/>
        <w:rPr>
          <w:rFonts w:ascii="Times New Roman" w:hAnsi="Times New Roman" w:cs="Times New Roman"/>
        </w:rPr>
      </w:pPr>
      <w:r w:rsidRPr="004C5DD5">
        <w:rPr>
          <w:rFonts w:ascii="Times New Roman" w:hAnsi="Times New Roman" w:cs="Times New Roman"/>
        </w:rPr>
        <w:fldChar w:fldCharType="begin">
          <w:ffData>
            <w:name w:val=""/>
            <w:enabled/>
            <w:calcOnExit w:val="0"/>
            <w:checkBox>
              <w:sizeAuto/>
              <w:default w:val="0"/>
            </w:checkBox>
          </w:ffData>
        </w:fldChar>
      </w:r>
      <w:r w:rsidRPr="004C5DD5">
        <w:rPr>
          <w:rFonts w:ascii="Times New Roman" w:hAnsi="Times New Roman" w:cs="Times New Roman"/>
        </w:rPr>
        <w:instrText xml:space="preserve"> FORMCHECKBOX </w:instrText>
      </w:r>
      <w:r w:rsidR="002E7D4E">
        <w:rPr>
          <w:rFonts w:ascii="Times New Roman" w:hAnsi="Times New Roman" w:cs="Times New Roman"/>
        </w:rPr>
      </w:r>
      <w:r w:rsidR="002E7D4E">
        <w:rPr>
          <w:rFonts w:ascii="Times New Roman" w:hAnsi="Times New Roman" w:cs="Times New Roman"/>
        </w:rPr>
        <w:fldChar w:fldCharType="separate"/>
      </w:r>
      <w:r w:rsidRPr="004C5DD5">
        <w:rPr>
          <w:rFonts w:ascii="Times New Roman" w:hAnsi="Times New Roman" w:cs="Times New Roman"/>
        </w:rPr>
        <w:fldChar w:fldCharType="end"/>
      </w:r>
      <w:r w:rsidRPr="004C5DD5">
        <w:rPr>
          <w:rFonts w:ascii="Times New Roman" w:hAnsi="Times New Roman" w:cs="Times New Roman"/>
        </w:rPr>
        <w:t xml:space="preserve"> Arendustegevused (</w:t>
      </w:r>
      <w:r w:rsidR="0015529F" w:rsidRPr="004C5DD5">
        <w:rPr>
          <w:rFonts w:ascii="Times New Roman" w:hAnsi="Times New Roman" w:cs="Times New Roman"/>
        </w:rPr>
        <w:t xml:space="preserve">sh </w:t>
      </w:r>
      <w:r w:rsidRPr="004C5DD5">
        <w:rPr>
          <w:rFonts w:ascii="Times New Roman" w:hAnsi="Times New Roman" w:cs="Times New Roman"/>
        </w:rPr>
        <w:t xml:space="preserve">arendused, analüüsid, uuringud)  </w:t>
      </w:r>
    </w:p>
    <w:p w14:paraId="281A1EC8" w14:textId="047B6DF6" w:rsidR="00795BDC" w:rsidRPr="004C5DD5" w:rsidRDefault="00686E0F" w:rsidP="00795BDC">
      <w:pPr>
        <w:pStyle w:val="NoSpacing"/>
        <w:rPr>
          <w:rFonts w:ascii="Times New Roman" w:hAnsi="Times New Roman" w:cs="Times New Roman"/>
        </w:rPr>
      </w:pPr>
      <w:r w:rsidRPr="004C5DD5">
        <w:rPr>
          <w:rFonts w:ascii="Times New Roman" w:hAnsi="Times New Roman" w:cs="Times New Roman"/>
        </w:rPr>
        <w:fldChar w:fldCharType="begin">
          <w:ffData>
            <w:name w:val=""/>
            <w:enabled/>
            <w:calcOnExit w:val="0"/>
            <w:checkBox>
              <w:sizeAuto/>
              <w:default w:val="0"/>
            </w:checkBox>
          </w:ffData>
        </w:fldChar>
      </w:r>
      <w:r w:rsidRPr="004C5DD5">
        <w:rPr>
          <w:rFonts w:ascii="Times New Roman" w:hAnsi="Times New Roman" w:cs="Times New Roman"/>
        </w:rPr>
        <w:instrText xml:space="preserve"> FORMCHECKBOX </w:instrText>
      </w:r>
      <w:r w:rsidR="002E7D4E">
        <w:rPr>
          <w:rFonts w:ascii="Times New Roman" w:hAnsi="Times New Roman" w:cs="Times New Roman"/>
        </w:rPr>
      </w:r>
      <w:r w:rsidR="002E7D4E">
        <w:rPr>
          <w:rFonts w:ascii="Times New Roman" w:hAnsi="Times New Roman" w:cs="Times New Roman"/>
        </w:rPr>
        <w:fldChar w:fldCharType="separate"/>
      </w:r>
      <w:r w:rsidRPr="004C5DD5">
        <w:rPr>
          <w:rFonts w:ascii="Times New Roman" w:hAnsi="Times New Roman" w:cs="Times New Roman"/>
        </w:rPr>
        <w:fldChar w:fldCharType="end"/>
      </w:r>
      <w:r w:rsidRPr="004C5DD5">
        <w:rPr>
          <w:rFonts w:ascii="Times New Roman" w:hAnsi="Times New Roman" w:cs="Times New Roman"/>
        </w:rPr>
        <w:t xml:space="preserve"> Dokumendipõhine kontroll</w:t>
      </w:r>
      <w:r w:rsidR="00795BDC" w:rsidRPr="004C5DD5">
        <w:rPr>
          <w:rFonts w:ascii="Times New Roman" w:hAnsi="Times New Roman" w:cs="Times New Roman"/>
        </w:rPr>
        <w:t xml:space="preserve">      </w:t>
      </w:r>
    </w:p>
    <w:bookmarkStart w:id="3" w:name="_Hlk85575447"/>
    <w:p w14:paraId="060FC902" w14:textId="2DDF1432" w:rsidR="00795BDC" w:rsidRPr="004C5DD5" w:rsidRDefault="00795BDC" w:rsidP="00795BDC">
      <w:pPr>
        <w:pStyle w:val="NoSpacing"/>
        <w:rPr>
          <w:rFonts w:ascii="Times New Roman" w:hAnsi="Times New Roman" w:cs="Times New Roman"/>
        </w:rPr>
      </w:pPr>
      <w:r w:rsidRPr="004C5DD5">
        <w:rPr>
          <w:rFonts w:ascii="Times New Roman" w:hAnsi="Times New Roman" w:cs="Times New Roman"/>
        </w:rPr>
        <w:fldChar w:fldCharType="begin">
          <w:ffData>
            <w:name w:val=""/>
            <w:enabled/>
            <w:calcOnExit w:val="0"/>
            <w:checkBox>
              <w:sizeAuto/>
              <w:default w:val="0"/>
            </w:checkBox>
          </w:ffData>
        </w:fldChar>
      </w:r>
      <w:r w:rsidRPr="004C5DD5">
        <w:rPr>
          <w:rFonts w:ascii="Times New Roman" w:hAnsi="Times New Roman" w:cs="Times New Roman"/>
        </w:rPr>
        <w:instrText xml:space="preserve"> FORMCHECKBOX </w:instrText>
      </w:r>
      <w:r w:rsidR="002E7D4E">
        <w:rPr>
          <w:rFonts w:ascii="Times New Roman" w:hAnsi="Times New Roman" w:cs="Times New Roman"/>
        </w:rPr>
      </w:r>
      <w:r w:rsidR="002E7D4E">
        <w:rPr>
          <w:rFonts w:ascii="Times New Roman" w:hAnsi="Times New Roman" w:cs="Times New Roman"/>
        </w:rPr>
        <w:fldChar w:fldCharType="separate"/>
      </w:r>
      <w:r w:rsidRPr="004C5DD5">
        <w:rPr>
          <w:rFonts w:ascii="Times New Roman" w:hAnsi="Times New Roman" w:cs="Times New Roman"/>
        </w:rPr>
        <w:fldChar w:fldCharType="end"/>
      </w:r>
      <w:r w:rsidRPr="004C5DD5">
        <w:rPr>
          <w:rFonts w:ascii="Times New Roman" w:hAnsi="Times New Roman" w:cs="Times New Roman"/>
        </w:rPr>
        <w:t xml:space="preserve"> </w:t>
      </w:r>
      <w:r w:rsidR="00686E0F" w:rsidRPr="004C5DD5">
        <w:rPr>
          <w:rFonts w:ascii="Times New Roman" w:hAnsi="Times New Roman" w:cs="Times New Roman"/>
        </w:rPr>
        <w:t>Sisutegevuste</w:t>
      </w:r>
      <w:r w:rsidRPr="004C5DD5">
        <w:rPr>
          <w:rFonts w:ascii="Times New Roman" w:hAnsi="Times New Roman" w:cs="Times New Roman"/>
        </w:rPr>
        <w:t xml:space="preserve"> kontroll</w:t>
      </w:r>
      <w:bookmarkEnd w:id="3"/>
      <w:r w:rsidRPr="004C5DD5">
        <w:rPr>
          <w:rFonts w:ascii="Times New Roman" w:hAnsi="Times New Roman" w:cs="Times New Roman"/>
        </w:rPr>
        <w:t xml:space="preserve">  </w:t>
      </w:r>
    </w:p>
    <w:p w14:paraId="3164584C" w14:textId="0C78E2FC" w:rsidR="00795BDC" w:rsidRPr="004C5DD5" w:rsidRDefault="00795BDC" w:rsidP="00795BDC">
      <w:pPr>
        <w:pStyle w:val="NoSpacing"/>
        <w:rPr>
          <w:rFonts w:ascii="Times New Roman" w:hAnsi="Times New Roman" w:cs="Times New Roman"/>
        </w:rPr>
      </w:pPr>
      <w:r w:rsidRPr="004C5DD5">
        <w:rPr>
          <w:rFonts w:ascii="Times New Roman" w:hAnsi="Times New Roman" w:cs="Times New Roman"/>
        </w:rPr>
        <w:fldChar w:fldCharType="begin">
          <w:ffData>
            <w:name w:val=""/>
            <w:enabled/>
            <w:calcOnExit w:val="0"/>
            <w:checkBox>
              <w:sizeAuto/>
              <w:default w:val="0"/>
            </w:checkBox>
          </w:ffData>
        </w:fldChar>
      </w:r>
      <w:r w:rsidRPr="004C5DD5">
        <w:rPr>
          <w:rFonts w:ascii="Times New Roman" w:hAnsi="Times New Roman" w:cs="Times New Roman"/>
        </w:rPr>
        <w:instrText xml:space="preserve"> FORMCHECKBOX </w:instrText>
      </w:r>
      <w:r w:rsidR="002E7D4E">
        <w:rPr>
          <w:rFonts w:ascii="Times New Roman" w:hAnsi="Times New Roman" w:cs="Times New Roman"/>
        </w:rPr>
      </w:r>
      <w:r w:rsidR="002E7D4E">
        <w:rPr>
          <w:rFonts w:ascii="Times New Roman" w:hAnsi="Times New Roman" w:cs="Times New Roman"/>
        </w:rPr>
        <w:fldChar w:fldCharType="separate"/>
      </w:r>
      <w:r w:rsidRPr="004C5DD5">
        <w:rPr>
          <w:rFonts w:ascii="Times New Roman" w:hAnsi="Times New Roman" w:cs="Times New Roman"/>
        </w:rPr>
        <w:fldChar w:fldCharType="end"/>
      </w:r>
      <w:r w:rsidRPr="004C5DD5">
        <w:rPr>
          <w:rFonts w:ascii="Times New Roman" w:hAnsi="Times New Roman" w:cs="Times New Roman"/>
        </w:rPr>
        <w:t xml:space="preserve"> muu (täpsustada)</w:t>
      </w:r>
    </w:p>
    <w:p w14:paraId="0BD3A48F" w14:textId="77777777" w:rsidR="00795BDC" w:rsidRPr="004C5DD5" w:rsidRDefault="00795BDC" w:rsidP="00795BDC">
      <w:pPr>
        <w:rPr>
          <w:rFonts w:ascii="Times New Roman" w:hAnsi="Times New Roman" w:cs="Times New Roman"/>
          <w:i/>
          <w:iCs/>
          <w:color w:val="767171" w:themeColor="background2" w:themeShade="80"/>
        </w:rPr>
      </w:pPr>
    </w:p>
    <w:p w14:paraId="7591EDF0" w14:textId="7B68CC9F" w:rsidR="0076609E" w:rsidRPr="004C5DD5" w:rsidRDefault="0076609E" w:rsidP="00795BDC">
      <w:pPr>
        <w:rPr>
          <w:rFonts w:ascii="Times New Roman" w:hAnsi="Times New Roman" w:cs="Times New Roman"/>
          <w:i/>
          <w:iCs/>
          <w:color w:val="767171" w:themeColor="background2" w:themeShade="80"/>
        </w:rPr>
      </w:pPr>
    </w:p>
    <w:tbl>
      <w:tblPr>
        <w:tblStyle w:val="TableGrid"/>
        <w:tblW w:w="0" w:type="auto"/>
        <w:tblLook w:val="04A0" w:firstRow="1" w:lastRow="0" w:firstColumn="1" w:lastColumn="0" w:noHBand="0" w:noVBand="1"/>
      </w:tblPr>
      <w:tblGrid>
        <w:gridCol w:w="9062"/>
      </w:tblGrid>
      <w:tr w:rsidR="002361EB" w:rsidRPr="004C5DD5" w14:paraId="31759CEF" w14:textId="77777777" w:rsidTr="002361EB">
        <w:tc>
          <w:tcPr>
            <w:tcW w:w="9062" w:type="dxa"/>
          </w:tcPr>
          <w:p w14:paraId="7A47D9A6" w14:textId="52761294" w:rsidR="002361EB" w:rsidRPr="004C5DD5" w:rsidRDefault="002361EB" w:rsidP="002361EB">
            <w:pPr>
              <w:rPr>
                <w:rFonts w:ascii="Times New Roman" w:hAnsi="Times New Roman" w:cs="Times New Roman"/>
              </w:rPr>
            </w:pPr>
            <w:bookmarkStart w:id="4" w:name="_Hlk85570875"/>
            <w:r w:rsidRPr="004C5DD5">
              <w:rPr>
                <w:rFonts w:ascii="Times New Roman" w:hAnsi="Times New Roman" w:cs="Times New Roman"/>
                <w:b/>
              </w:rPr>
              <w:t>Ehitus ja renoveerimine</w:t>
            </w:r>
            <w:bookmarkEnd w:id="4"/>
            <w:r w:rsidR="00865D28" w:rsidRPr="004C5DD5">
              <w:rPr>
                <w:rFonts w:ascii="Times New Roman" w:hAnsi="Times New Roman" w:cs="Times New Roman"/>
              </w:rPr>
              <w:t>.</w:t>
            </w:r>
          </w:p>
        </w:tc>
      </w:tr>
      <w:tr w:rsidR="002361EB" w:rsidRPr="004C5DD5" w14:paraId="29ECFE86" w14:textId="77777777" w:rsidTr="002361EB">
        <w:tc>
          <w:tcPr>
            <w:tcW w:w="9062" w:type="dxa"/>
          </w:tcPr>
          <w:p w14:paraId="2E4C5934" w14:textId="49BDC769" w:rsidR="009435CB" w:rsidRPr="0075416E" w:rsidRDefault="002361EB" w:rsidP="003D5C85">
            <w:pPr>
              <w:rPr>
                <w:rFonts w:ascii="Times New Roman" w:hAnsi="Times New Roman" w:cs="Times New Roman"/>
                <w:bCs/>
              </w:rPr>
            </w:pPr>
            <w:r w:rsidRPr="004E1385">
              <w:rPr>
                <w:rFonts w:ascii="Times New Roman" w:hAnsi="Times New Roman" w:cs="Times New Roman"/>
                <w:b/>
              </w:rPr>
              <w:t>Kontrollikriteerium:</w:t>
            </w:r>
            <w:r w:rsidR="002A0B68" w:rsidRPr="004E1385">
              <w:rPr>
                <w:rFonts w:ascii="Times New Roman" w:hAnsi="Times New Roman" w:cs="Times New Roman"/>
                <w:b/>
              </w:rPr>
              <w:t xml:space="preserve"> </w:t>
            </w:r>
            <w:r w:rsidR="004E1385" w:rsidRPr="004E1385">
              <w:rPr>
                <w:rFonts w:ascii="Times New Roman" w:hAnsi="Times New Roman" w:cs="Times New Roman"/>
                <w:bCs/>
              </w:rPr>
              <w:t xml:space="preserve">Kontrollitakse ehitustegevuse teostamist, kas ehitustegevuste teostamine on ajakavas ja vastab taotluses ja rahastamise otsuses toodule. Kas taotluses ettenähtud objekt on reaalselt valmimas või olemas, vastab taotluse rahuldamise otsuses ning projektis kirjeldatule ning </w:t>
            </w:r>
            <w:proofErr w:type="spellStart"/>
            <w:r w:rsidR="004E1385" w:rsidRPr="004E1385">
              <w:rPr>
                <w:rFonts w:ascii="Times New Roman" w:hAnsi="Times New Roman" w:cs="Times New Roman"/>
                <w:bCs/>
              </w:rPr>
              <w:t>RÜle</w:t>
            </w:r>
            <w:proofErr w:type="spellEnd"/>
            <w:r w:rsidR="004E1385" w:rsidRPr="004E1385">
              <w:rPr>
                <w:rFonts w:ascii="Times New Roman" w:hAnsi="Times New Roman" w:cs="Times New Roman"/>
                <w:bCs/>
              </w:rPr>
              <w:t xml:space="preserve"> esitatud aruannetes toodule</w:t>
            </w:r>
            <w:r w:rsidR="00B43870">
              <w:rPr>
                <w:rFonts w:ascii="Times New Roman" w:hAnsi="Times New Roman" w:cs="Times New Roman"/>
                <w:bCs/>
              </w:rPr>
              <w:t>.</w:t>
            </w:r>
          </w:p>
          <w:p w14:paraId="7EFBE2FA" w14:textId="77777777" w:rsidR="0023788C" w:rsidRDefault="0023788C" w:rsidP="003D5C85">
            <w:pPr>
              <w:rPr>
                <w:rFonts w:ascii="Roboto Condensed" w:hAnsi="Roboto Condensed" w:cs="Times New Roman"/>
                <w:b/>
                <w:color w:val="1A1A1A"/>
                <w:sz w:val="20"/>
                <w:szCs w:val="20"/>
                <w:shd w:val="clear" w:color="auto" w:fill="FFFFFF"/>
              </w:rPr>
            </w:pPr>
          </w:p>
          <w:p w14:paraId="1388380D" w14:textId="77777777" w:rsidR="0023788C" w:rsidRPr="0075416E" w:rsidRDefault="0023788C" w:rsidP="0023788C">
            <w:pPr>
              <w:pStyle w:val="NormalWeb"/>
              <w:shd w:val="clear" w:color="auto" w:fill="FFFFFF"/>
              <w:spacing w:before="0" w:beforeAutospacing="0" w:after="150" w:afterAutospacing="0"/>
              <w:rPr>
                <w:color w:val="1A1A1A"/>
                <w:sz w:val="22"/>
                <w:szCs w:val="22"/>
              </w:rPr>
            </w:pPr>
            <w:r w:rsidRPr="0075416E">
              <w:rPr>
                <w:color w:val="1A1A1A"/>
                <w:sz w:val="22"/>
                <w:szCs w:val="22"/>
              </w:rPr>
              <w:t xml:space="preserve">Riigitee 2 (E263) Tallinn-Tartu-Võru-Luhamaa km 135,5-141,9 </w:t>
            </w:r>
            <w:proofErr w:type="spellStart"/>
            <w:r w:rsidRPr="0075416E">
              <w:rPr>
                <w:color w:val="1A1A1A"/>
                <w:sz w:val="22"/>
                <w:szCs w:val="22"/>
              </w:rPr>
              <w:t>Neanurme</w:t>
            </w:r>
            <w:proofErr w:type="spellEnd"/>
            <w:r w:rsidRPr="0075416E">
              <w:rPr>
                <w:color w:val="1A1A1A"/>
                <w:sz w:val="22"/>
                <w:szCs w:val="22"/>
              </w:rPr>
              <w:t>-Pikknurme teelõik kuulub üle-</w:t>
            </w:r>
            <w:proofErr w:type="spellStart"/>
            <w:r w:rsidRPr="0075416E">
              <w:rPr>
                <w:color w:val="1A1A1A"/>
                <w:sz w:val="22"/>
                <w:szCs w:val="22"/>
              </w:rPr>
              <w:t>euroopalisse</w:t>
            </w:r>
            <w:proofErr w:type="spellEnd"/>
            <w:r w:rsidRPr="0075416E">
              <w:rPr>
                <w:color w:val="1A1A1A"/>
                <w:sz w:val="22"/>
                <w:szCs w:val="22"/>
              </w:rPr>
              <w:t xml:space="preserve"> transpordivõrgustikku TEN-T ning ühendab riigi kaht suuremat linna Luhamaa piiripunktiga. Ehitatav ~6,4 km maanteelõik asub Jõgeva maakonnas Põltsamaa vallas. Maanteelõik on välja ehitatud III klassi maanteena, millele on 2013. aastal tehtud kuumtöötlemise tehnoloogial teekatte uuendus. Tallinn-Tartu-Võru-Luhamaa maantee peab aastaks 2030 olema välja ehitatud vastavalt TEN-T põhivõrgu liiklusohutuse- ja keskkonnastandarditele.</w:t>
            </w:r>
          </w:p>
          <w:p w14:paraId="6BDAFC66" w14:textId="77777777" w:rsidR="0023788C" w:rsidRPr="0075416E" w:rsidRDefault="0023788C" w:rsidP="0023788C">
            <w:pPr>
              <w:pStyle w:val="NormalWeb"/>
              <w:shd w:val="clear" w:color="auto" w:fill="FFFFFF"/>
              <w:spacing w:before="0" w:beforeAutospacing="0" w:after="150" w:afterAutospacing="0"/>
              <w:rPr>
                <w:color w:val="1A1A1A"/>
                <w:sz w:val="22"/>
                <w:szCs w:val="22"/>
              </w:rPr>
            </w:pPr>
            <w:proofErr w:type="spellStart"/>
            <w:r w:rsidRPr="0075416E">
              <w:rPr>
                <w:color w:val="1A1A1A"/>
                <w:sz w:val="22"/>
                <w:szCs w:val="22"/>
              </w:rPr>
              <w:t>Neanurme</w:t>
            </w:r>
            <w:proofErr w:type="spellEnd"/>
            <w:r w:rsidRPr="0075416E">
              <w:rPr>
                <w:color w:val="1A1A1A"/>
                <w:sz w:val="22"/>
                <w:szCs w:val="22"/>
              </w:rPr>
              <w:t>-Pikknurme olev 1+1 tee ei vasta TEN-T põhivõrgu ohutus- ja keskkonnastandarditele järgmisel põhjustel:</w:t>
            </w:r>
          </w:p>
          <w:p w14:paraId="4B11BF4D" w14:textId="77777777" w:rsidR="0023788C" w:rsidRPr="0075416E" w:rsidRDefault="0023788C" w:rsidP="0023788C">
            <w:pPr>
              <w:pStyle w:val="NormalWeb"/>
              <w:shd w:val="clear" w:color="auto" w:fill="FFFFFF"/>
              <w:spacing w:before="0" w:beforeAutospacing="0" w:after="150" w:afterAutospacing="0"/>
              <w:rPr>
                <w:color w:val="1A1A1A"/>
                <w:sz w:val="22"/>
                <w:szCs w:val="22"/>
              </w:rPr>
            </w:pPr>
            <w:r w:rsidRPr="0075416E">
              <w:rPr>
                <w:color w:val="1A1A1A"/>
                <w:sz w:val="22"/>
                <w:szCs w:val="22"/>
              </w:rPr>
              <w:t xml:space="preserve">- </w:t>
            </w:r>
            <w:proofErr w:type="spellStart"/>
            <w:r w:rsidRPr="0075416E">
              <w:rPr>
                <w:color w:val="1A1A1A"/>
                <w:sz w:val="22"/>
                <w:szCs w:val="22"/>
              </w:rPr>
              <w:t>samatasandilised</w:t>
            </w:r>
            <w:proofErr w:type="spellEnd"/>
            <w:r w:rsidRPr="0075416E">
              <w:rPr>
                <w:color w:val="1A1A1A"/>
                <w:sz w:val="22"/>
                <w:szCs w:val="22"/>
              </w:rPr>
              <w:t xml:space="preserve"> ristmikud, jalakäijate ülekäigud, bussipeatused on ohtlikud tänase liiklussageduse juures;</w:t>
            </w:r>
          </w:p>
          <w:p w14:paraId="02E4DCB2" w14:textId="77777777" w:rsidR="0023788C" w:rsidRPr="0075416E" w:rsidRDefault="0023788C" w:rsidP="0023788C">
            <w:pPr>
              <w:pStyle w:val="NormalWeb"/>
              <w:shd w:val="clear" w:color="auto" w:fill="FFFFFF"/>
              <w:spacing w:before="0" w:beforeAutospacing="0" w:after="150" w:afterAutospacing="0"/>
              <w:rPr>
                <w:color w:val="1A1A1A"/>
                <w:sz w:val="22"/>
                <w:szCs w:val="22"/>
              </w:rPr>
            </w:pPr>
            <w:r w:rsidRPr="0075416E">
              <w:rPr>
                <w:color w:val="1A1A1A"/>
                <w:sz w:val="22"/>
                <w:szCs w:val="22"/>
              </w:rPr>
              <w:t>- puuduvad tunnelid või sillad jalakäijatele ja jalgratturitele;</w:t>
            </w:r>
          </w:p>
          <w:p w14:paraId="20F34579" w14:textId="77777777" w:rsidR="0023788C" w:rsidRPr="0075416E" w:rsidRDefault="0023788C" w:rsidP="0023788C">
            <w:pPr>
              <w:pStyle w:val="NormalWeb"/>
              <w:shd w:val="clear" w:color="auto" w:fill="FFFFFF"/>
              <w:spacing w:before="0" w:beforeAutospacing="0" w:after="150" w:afterAutospacing="0"/>
              <w:rPr>
                <w:color w:val="1A1A1A"/>
                <w:sz w:val="22"/>
                <w:szCs w:val="22"/>
              </w:rPr>
            </w:pPr>
            <w:r w:rsidRPr="0075416E">
              <w:rPr>
                <w:color w:val="1A1A1A"/>
                <w:sz w:val="22"/>
                <w:szCs w:val="22"/>
              </w:rPr>
              <w:t>- puuduvad loomatarad, müraseinad jm keskkonna leevendusmeetmed;</w:t>
            </w:r>
          </w:p>
          <w:p w14:paraId="2FBCFE43" w14:textId="77777777" w:rsidR="0023788C" w:rsidRPr="0075416E" w:rsidRDefault="0023788C" w:rsidP="0023788C">
            <w:pPr>
              <w:pStyle w:val="NormalWeb"/>
              <w:shd w:val="clear" w:color="auto" w:fill="FFFFFF"/>
              <w:spacing w:before="0" w:beforeAutospacing="0" w:after="150" w:afterAutospacing="0"/>
              <w:rPr>
                <w:color w:val="1A1A1A"/>
                <w:sz w:val="22"/>
                <w:szCs w:val="22"/>
              </w:rPr>
            </w:pPr>
            <w:r w:rsidRPr="0075416E">
              <w:rPr>
                <w:color w:val="1A1A1A"/>
                <w:sz w:val="22"/>
                <w:szCs w:val="22"/>
              </w:rPr>
              <w:t>- raskeliikluse kolonnidest möödasõidud põhjustavad ohuolukordi ja liiklusstressi;</w:t>
            </w:r>
          </w:p>
          <w:p w14:paraId="00732FE1" w14:textId="77777777" w:rsidR="0023788C" w:rsidRPr="0075416E" w:rsidRDefault="0023788C" w:rsidP="0023788C">
            <w:pPr>
              <w:pStyle w:val="NormalWeb"/>
              <w:shd w:val="clear" w:color="auto" w:fill="FFFFFF"/>
              <w:spacing w:before="0" w:beforeAutospacing="0" w:after="150" w:afterAutospacing="0"/>
              <w:rPr>
                <w:color w:val="1A1A1A"/>
                <w:sz w:val="22"/>
                <w:szCs w:val="22"/>
              </w:rPr>
            </w:pPr>
            <w:r w:rsidRPr="0075416E">
              <w:rPr>
                <w:color w:val="1A1A1A"/>
                <w:sz w:val="22"/>
                <w:szCs w:val="22"/>
              </w:rPr>
              <w:t>- puuduvad turvaparklad.</w:t>
            </w:r>
          </w:p>
          <w:p w14:paraId="15DB7C70" w14:textId="1097E3FC" w:rsidR="005D25D6" w:rsidRPr="0075416E" w:rsidRDefault="0075416E" w:rsidP="003D5C85">
            <w:pPr>
              <w:rPr>
                <w:rFonts w:ascii="Times New Roman" w:hAnsi="Times New Roman" w:cs="Times New Roman"/>
                <w:color w:val="1A1A1A"/>
                <w:shd w:val="clear" w:color="auto" w:fill="FFFFFF"/>
              </w:rPr>
            </w:pPr>
            <w:r w:rsidRPr="0075416E">
              <w:rPr>
                <w:rFonts w:ascii="Times New Roman" w:hAnsi="Times New Roman" w:cs="Times New Roman"/>
                <w:color w:val="1A1A1A"/>
                <w:shd w:val="clear" w:color="auto" w:fill="FFFFFF"/>
              </w:rPr>
              <w:t xml:space="preserve">Riigitee nr 2 Tallinn-Tartu-Võru-Luhamaa km 135,5-141,9 </w:t>
            </w:r>
            <w:proofErr w:type="spellStart"/>
            <w:r w:rsidRPr="0075416E">
              <w:rPr>
                <w:rFonts w:ascii="Times New Roman" w:hAnsi="Times New Roman" w:cs="Times New Roman"/>
                <w:color w:val="1A1A1A"/>
                <w:shd w:val="clear" w:color="auto" w:fill="FFFFFF"/>
              </w:rPr>
              <w:t>Neanurme</w:t>
            </w:r>
            <w:proofErr w:type="spellEnd"/>
            <w:r w:rsidRPr="0075416E">
              <w:rPr>
                <w:rFonts w:ascii="Times New Roman" w:hAnsi="Times New Roman" w:cs="Times New Roman"/>
                <w:color w:val="1A1A1A"/>
                <w:shd w:val="clear" w:color="auto" w:fill="FFFFFF"/>
              </w:rPr>
              <w:t>-Pikknurme teelõik ehitatakse 2+1 sõidurajaga maanteeks. Tallinn-Tartu suunaline möödasõiduala ehitatakse 2,1 km pikkune ning Tartu-Tallinn suunaline möödasõiduala 2,0 km pikkune. Lisaks rajatakse kummaski suunas 3 SOS taskut, kogujateed, 2 ringristmiku, loomade pääs ja tagasihüppekohad, ulukitarad, müratõkkeseinad, jalgteed ning bussiooteplatvormid. Tagatakse muutuvteabega liiklusmärkide paigaldamise valmidus.</w:t>
            </w:r>
          </w:p>
          <w:p w14:paraId="63B8996F" w14:textId="77777777" w:rsidR="003D5C85" w:rsidRPr="004E1385" w:rsidRDefault="003D5C85" w:rsidP="003D5C85">
            <w:pPr>
              <w:rPr>
                <w:rFonts w:ascii="Times New Roman" w:hAnsi="Times New Roman" w:cs="Times New Roman"/>
                <w:b/>
              </w:rPr>
            </w:pPr>
          </w:p>
          <w:p w14:paraId="5955931D" w14:textId="77777777" w:rsidR="005D25D6" w:rsidRPr="004E1385" w:rsidRDefault="00EA29EA" w:rsidP="003D5C85">
            <w:pPr>
              <w:rPr>
                <w:rFonts w:ascii="Times New Roman" w:hAnsi="Times New Roman" w:cs="Times New Roman"/>
                <w:b/>
                <w:bCs/>
              </w:rPr>
            </w:pPr>
            <w:r w:rsidRPr="004E1385">
              <w:rPr>
                <w:rFonts w:ascii="Times New Roman" w:hAnsi="Times New Roman" w:cs="Times New Roman"/>
                <w:b/>
                <w:bCs/>
              </w:rPr>
              <w:t>Kontrolli fookus:</w:t>
            </w:r>
          </w:p>
          <w:p w14:paraId="12A3FF3E" w14:textId="77777777" w:rsidR="0023788C" w:rsidRPr="0075416E" w:rsidRDefault="0023788C" w:rsidP="0023788C">
            <w:pPr>
              <w:pStyle w:val="NormalWeb"/>
              <w:shd w:val="clear" w:color="auto" w:fill="FFFFFF"/>
              <w:spacing w:before="0" w:beforeAutospacing="0" w:after="150" w:afterAutospacing="0"/>
              <w:rPr>
                <w:color w:val="1A1A1A"/>
                <w:sz w:val="22"/>
                <w:szCs w:val="22"/>
              </w:rPr>
            </w:pPr>
            <w:r w:rsidRPr="0075416E">
              <w:rPr>
                <w:color w:val="1A1A1A"/>
                <w:sz w:val="22"/>
                <w:szCs w:val="22"/>
              </w:rPr>
              <w:t xml:space="preserve">Projektiga nähakse ette riigitee nr 2 (E263) Tallinn-Tartu-Võru-Luhamaa km 135,5-141,9 </w:t>
            </w:r>
            <w:proofErr w:type="spellStart"/>
            <w:r w:rsidRPr="0075416E">
              <w:rPr>
                <w:color w:val="1A1A1A"/>
                <w:sz w:val="22"/>
                <w:szCs w:val="22"/>
              </w:rPr>
              <w:t>Neanurme</w:t>
            </w:r>
            <w:proofErr w:type="spellEnd"/>
            <w:r w:rsidRPr="0075416E">
              <w:rPr>
                <w:color w:val="1A1A1A"/>
                <w:sz w:val="22"/>
                <w:szCs w:val="22"/>
              </w:rPr>
              <w:t xml:space="preserve">-Pikknurme teelõigu ehitamine 2+1 sõidurajaga maanteeks. Projekt algab </w:t>
            </w:r>
            <w:proofErr w:type="spellStart"/>
            <w:r w:rsidRPr="0075416E">
              <w:rPr>
                <w:color w:val="1A1A1A"/>
                <w:sz w:val="22"/>
                <w:szCs w:val="22"/>
              </w:rPr>
              <w:t>Neanurme</w:t>
            </w:r>
            <w:proofErr w:type="spellEnd"/>
            <w:r w:rsidRPr="0075416E">
              <w:rPr>
                <w:color w:val="1A1A1A"/>
                <w:sz w:val="22"/>
                <w:szCs w:val="22"/>
              </w:rPr>
              <w:t xml:space="preserve"> külas pärast Tallinn-Tartu-Võru-Luhamaa maantee ristumist </w:t>
            </w:r>
            <w:proofErr w:type="spellStart"/>
            <w:r w:rsidRPr="0075416E">
              <w:rPr>
                <w:color w:val="1A1A1A"/>
                <w:sz w:val="22"/>
                <w:szCs w:val="22"/>
              </w:rPr>
              <w:t>Neanurme</w:t>
            </w:r>
            <w:proofErr w:type="spellEnd"/>
            <w:r w:rsidRPr="0075416E">
              <w:rPr>
                <w:color w:val="1A1A1A"/>
                <w:sz w:val="22"/>
                <w:szCs w:val="22"/>
              </w:rPr>
              <w:t>-Pudivere teega (kohalik tee nr 6160005), läbib Tõrenurme küla ning lõpeb Pikknurme külas ca 300 m pärast ristumist riigiteedega nr 14175 ja nr 14178. Ohutuse parandamiseks rajatakse kogujateid, kaks ringristmiku, loomade pääs, müratõkkeseinad, ulukitarad ning bussipeatused koos siduvate jalgteede lahendusega.</w:t>
            </w:r>
          </w:p>
          <w:p w14:paraId="38839EC1" w14:textId="77777777" w:rsidR="0023788C" w:rsidRPr="0075416E" w:rsidRDefault="0023788C" w:rsidP="0023788C">
            <w:pPr>
              <w:pStyle w:val="NormalWeb"/>
              <w:shd w:val="clear" w:color="auto" w:fill="FFFFFF"/>
              <w:spacing w:before="0" w:beforeAutospacing="0" w:after="150" w:afterAutospacing="0"/>
              <w:rPr>
                <w:color w:val="1A1A1A"/>
                <w:sz w:val="22"/>
                <w:szCs w:val="22"/>
              </w:rPr>
            </w:pPr>
            <w:r w:rsidRPr="0075416E">
              <w:rPr>
                <w:color w:val="1A1A1A"/>
                <w:sz w:val="22"/>
                <w:szCs w:val="22"/>
              </w:rPr>
              <w:t>Projektiga on kavandatud alljärgnevad tööd. Lõplikud km-d võivad täpsustuda projekti elluviimise käigus.</w:t>
            </w:r>
          </w:p>
          <w:p w14:paraId="2C6E128E" w14:textId="77777777" w:rsidR="0023788C" w:rsidRPr="0075416E" w:rsidRDefault="0023788C" w:rsidP="0023788C">
            <w:pPr>
              <w:pStyle w:val="NormalWeb"/>
              <w:shd w:val="clear" w:color="auto" w:fill="FFFFFF"/>
              <w:spacing w:before="0" w:beforeAutospacing="0" w:after="150" w:afterAutospacing="0"/>
              <w:rPr>
                <w:color w:val="1A1A1A"/>
                <w:sz w:val="22"/>
                <w:szCs w:val="22"/>
              </w:rPr>
            </w:pPr>
            <w:r w:rsidRPr="0075416E">
              <w:rPr>
                <w:color w:val="1A1A1A"/>
                <w:sz w:val="22"/>
                <w:szCs w:val="22"/>
              </w:rPr>
              <w:t>1. Riigitee nr 2 (E263) Tallinn-Tartu-Võru-Luhamaa km 135,5-141,9 ehitamine 2+1 sõidurajaga maanteeks.</w:t>
            </w:r>
          </w:p>
          <w:p w14:paraId="15CA8D28" w14:textId="77777777" w:rsidR="0023788C" w:rsidRPr="0075416E" w:rsidRDefault="0023788C" w:rsidP="0023788C">
            <w:pPr>
              <w:pStyle w:val="NormalWeb"/>
              <w:shd w:val="clear" w:color="auto" w:fill="FFFFFF"/>
              <w:spacing w:before="0" w:beforeAutospacing="0" w:after="150" w:afterAutospacing="0"/>
              <w:rPr>
                <w:color w:val="1A1A1A"/>
                <w:sz w:val="22"/>
                <w:szCs w:val="22"/>
              </w:rPr>
            </w:pPr>
            <w:r w:rsidRPr="0075416E">
              <w:rPr>
                <w:color w:val="1A1A1A"/>
                <w:sz w:val="22"/>
                <w:szCs w:val="22"/>
              </w:rPr>
              <w:t>2. Tagasipöördekohtade ehitamine ~km 138,4-138,6.</w:t>
            </w:r>
          </w:p>
          <w:p w14:paraId="1695FA85" w14:textId="77777777" w:rsidR="0023788C" w:rsidRPr="0075416E" w:rsidRDefault="0023788C" w:rsidP="0023788C">
            <w:pPr>
              <w:pStyle w:val="NormalWeb"/>
              <w:shd w:val="clear" w:color="auto" w:fill="FFFFFF"/>
              <w:spacing w:before="0" w:beforeAutospacing="0" w:after="150" w:afterAutospacing="0"/>
              <w:rPr>
                <w:color w:val="1A1A1A"/>
                <w:sz w:val="22"/>
                <w:szCs w:val="22"/>
              </w:rPr>
            </w:pPr>
            <w:r w:rsidRPr="0075416E">
              <w:rPr>
                <w:color w:val="1A1A1A"/>
                <w:sz w:val="22"/>
                <w:szCs w:val="22"/>
              </w:rPr>
              <w:t>3. Ringristmike ehitamine lõigu alguses ja lõpus, mis tagavad tagasipöörde võimaluse.</w:t>
            </w:r>
          </w:p>
          <w:p w14:paraId="12B882A2" w14:textId="77777777" w:rsidR="0023788C" w:rsidRPr="0075416E" w:rsidRDefault="0023788C" w:rsidP="0023788C">
            <w:pPr>
              <w:pStyle w:val="NormalWeb"/>
              <w:shd w:val="clear" w:color="auto" w:fill="FFFFFF"/>
              <w:spacing w:before="0" w:beforeAutospacing="0" w:after="150" w:afterAutospacing="0"/>
              <w:rPr>
                <w:color w:val="1A1A1A"/>
                <w:sz w:val="22"/>
                <w:szCs w:val="22"/>
              </w:rPr>
            </w:pPr>
            <w:r w:rsidRPr="0075416E">
              <w:rPr>
                <w:color w:val="1A1A1A"/>
                <w:sz w:val="22"/>
                <w:szCs w:val="22"/>
              </w:rPr>
              <w:t xml:space="preserve">- </w:t>
            </w:r>
            <w:proofErr w:type="spellStart"/>
            <w:r w:rsidRPr="0075416E">
              <w:rPr>
                <w:color w:val="1A1A1A"/>
                <w:sz w:val="22"/>
                <w:szCs w:val="22"/>
              </w:rPr>
              <w:t>Neanurme</w:t>
            </w:r>
            <w:proofErr w:type="spellEnd"/>
            <w:r w:rsidRPr="0075416E">
              <w:rPr>
                <w:color w:val="1A1A1A"/>
                <w:sz w:val="22"/>
                <w:szCs w:val="22"/>
              </w:rPr>
              <w:t xml:space="preserve"> ringristmik ühendab omavahel </w:t>
            </w:r>
            <w:proofErr w:type="spellStart"/>
            <w:r w:rsidRPr="0075416E">
              <w:rPr>
                <w:color w:val="1A1A1A"/>
                <w:sz w:val="22"/>
                <w:szCs w:val="22"/>
              </w:rPr>
              <w:t>kõrvalmaanteed</w:t>
            </w:r>
            <w:proofErr w:type="spellEnd"/>
            <w:r w:rsidRPr="0075416E">
              <w:rPr>
                <w:color w:val="1A1A1A"/>
                <w:sz w:val="22"/>
                <w:szCs w:val="22"/>
              </w:rPr>
              <w:t xml:space="preserve"> nr 14191 ja kohalikku teed </w:t>
            </w:r>
            <w:proofErr w:type="spellStart"/>
            <w:r w:rsidRPr="0075416E">
              <w:rPr>
                <w:color w:val="1A1A1A"/>
                <w:sz w:val="22"/>
                <w:szCs w:val="22"/>
              </w:rPr>
              <w:t>Neanurme</w:t>
            </w:r>
            <w:proofErr w:type="spellEnd"/>
            <w:r w:rsidRPr="0075416E">
              <w:rPr>
                <w:color w:val="1A1A1A"/>
                <w:sz w:val="22"/>
                <w:szCs w:val="22"/>
              </w:rPr>
              <w:t>-Pudivere nr 6160005.</w:t>
            </w:r>
          </w:p>
          <w:p w14:paraId="4B782AD0" w14:textId="77777777" w:rsidR="0023788C" w:rsidRPr="0075416E" w:rsidRDefault="0023788C" w:rsidP="0023788C">
            <w:pPr>
              <w:pStyle w:val="NormalWeb"/>
              <w:shd w:val="clear" w:color="auto" w:fill="FFFFFF"/>
              <w:spacing w:before="0" w:beforeAutospacing="0" w:after="150" w:afterAutospacing="0"/>
              <w:rPr>
                <w:color w:val="1A1A1A"/>
                <w:sz w:val="22"/>
                <w:szCs w:val="22"/>
              </w:rPr>
            </w:pPr>
            <w:r w:rsidRPr="0075416E">
              <w:rPr>
                <w:color w:val="1A1A1A"/>
                <w:sz w:val="22"/>
                <w:szCs w:val="22"/>
              </w:rPr>
              <w:t xml:space="preserve">- Pikknurme ristmik on lahendatud kahe T-kujulise ristmikuna, millele on ette nähtud vasakpöörde eraldusrajad. Ristmiku parempoolne </w:t>
            </w:r>
            <w:proofErr w:type="spellStart"/>
            <w:r w:rsidRPr="0075416E">
              <w:rPr>
                <w:color w:val="1A1A1A"/>
                <w:sz w:val="22"/>
                <w:szCs w:val="22"/>
              </w:rPr>
              <w:t>T-haru</w:t>
            </w:r>
            <w:proofErr w:type="spellEnd"/>
            <w:r w:rsidRPr="0075416E">
              <w:rPr>
                <w:color w:val="1A1A1A"/>
                <w:sz w:val="22"/>
                <w:szCs w:val="22"/>
              </w:rPr>
              <w:t xml:space="preserve"> on kõrvalmaantee nr 14175 ja vasakpoolne </w:t>
            </w:r>
            <w:proofErr w:type="spellStart"/>
            <w:r w:rsidRPr="0075416E">
              <w:rPr>
                <w:color w:val="1A1A1A"/>
                <w:sz w:val="22"/>
                <w:szCs w:val="22"/>
              </w:rPr>
              <w:t>T-haru</w:t>
            </w:r>
            <w:proofErr w:type="spellEnd"/>
            <w:r w:rsidRPr="0075416E">
              <w:rPr>
                <w:color w:val="1A1A1A"/>
                <w:sz w:val="22"/>
                <w:szCs w:val="22"/>
              </w:rPr>
              <w:t xml:space="preserve"> nr </w:t>
            </w:r>
            <w:r w:rsidRPr="0075416E">
              <w:rPr>
                <w:color w:val="1A1A1A"/>
                <w:sz w:val="22"/>
                <w:szCs w:val="22"/>
              </w:rPr>
              <w:lastRenderedPageBreak/>
              <w:t>14178. Ristmiku vasakpoolsele harule ehitatakse eraldi ringristmik, mis tagab tagasipöörde võimaluse.</w:t>
            </w:r>
          </w:p>
          <w:p w14:paraId="5C0F3C9C" w14:textId="77777777" w:rsidR="0023788C" w:rsidRPr="0075416E" w:rsidRDefault="0023788C" w:rsidP="0023788C">
            <w:pPr>
              <w:pStyle w:val="NormalWeb"/>
              <w:shd w:val="clear" w:color="auto" w:fill="FFFFFF"/>
              <w:spacing w:before="0" w:beforeAutospacing="0" w:after="150" w:afterAutospacing="0"/>
              <w:rPr>
                <w:color w:val="1A1A1A"/>
                <w:sz w:val="22"/>
                <w:szCs w:val="22"/>
              </w:rPr>
            </w:pPr>
            <w:r w:rsidRPr="0075416E">
              <w:rPr>
                <w:color w:val="1A1A1A"/>
                <w:sz w:val="22"/>
                <w:szCs w:val="22"/>
              </w:rPr>
              <w:t>4. Üherajaliste sõidusuundade osadele kummaski suunas kolme 40 m pikkuse SOS-tasku rajamine.</w:t>
            </w:r>
          </w:p>
          <w:p w14:paraId="4F951EB6" w14:textId="77777777" w:rsidR="0023788C" w:rsidRPr="0075416E" w:rsidRDefault="0023788C" w:rsidP="0023788C">
            <w:pPr>
              <w:pStyle w:val="NormalWeb"/>
              <w:shd w:val="clear" w:color="auto" w:fill="FFFFFF"/>
              <w:spacing w:before="0" w:beforeAutospacing="0" w:after="150" w:afterAutospacing="0"/>
              <w:rPr>
                <w:color w:val="1A1A1A"/>
                <w:sz w:val="22"/>
                <w:szCs w:val="22"/>
              </w:rPr>
            </w:pPr>
            <w:r w:rsidRPr="0075416E">
              <w:rPr>
                <w:color w:val="1A1A1A"/>
                <w:sz w:val="22"/>
                <w:szCs w:val="22"/>
              </w:rPr>
              <w:t>5. Kogujateede ehitamine.</w:t>
            </w:r>
          </w:p>
          <w:p w14:paraId="26C8177E" w14:textId="77777777" w:rsidR="0023788C" w:rsidRPr="0075416E" w:rsidRDefault="0023788C" w:rsidP="0023788C">
            <w:pPr>
              <w:pStyle w:val="NormalWeb"/>
              <w:shd w:val="clear" w:color="auto" w:fill="FFFFFF"/>
              <w:spacing w:before="0" w:beforeAutospacing="0" w:after="150" w:afterAutospacing="0"/>
              <w:rPr>
                <w:color w:val="1A1A1A"/>
                <w:sz w:val="22"/>
                <w:szCs w:val="22"/>
              </w:rPr>
            </w:pPr>
            <w:r w:rsidRPr="0075416E">
              <w:rPr>
                <w:color w:val="1A1A1A"/>
                <w:sz w:val="22"/>
                <w:szCs w:val="22"/>
              </w:rPr>
              <w:t>6. Bussipeatuste ehitamine 8 tk.</w:t>
            </w:r>
          </w:p>
          <w:p w14:paraId="6539FB69" w14:textId="77777777" w:rsidR="0023788C" w:rsidRPr="0075416E" w:rsidRDefault="0023788C" w:rsidP="0023788C">
            <w:pPr>
              <w:pStyle w:val="NormalWeb"/>
              <w:shd w:val="clear" w:color="auto" w:fill="FFFFFF"/>
              <w:spacing w:before="0" w:beforeAutospacing="0" w:after="150" w:afterAutospacing="0"/>
              <w:rPr>
                <w:color w:val="1A1A1A"/>
                <w:sz w:val="22"/>
                <w:szCs w:val="22"/>
              </w:rPr>
            </w:pPr>
            <w:r w:rsidRPr="0075416E">
              <w:rPr>
                <w:color w:val="1A1A1A"/>
                <w:sz w:val="22"/>
                <w:szCs w:val="22"/>
              </w:rPr>
              <w:t>7. Loomade pääsu rajamine ~26,5 m.</w:t>
            </w:r>
          </w:p>
          <w:p w14:paraId="7C6EE5A6" w14:textId="77777777" w:rsidR="0023788C" w:rsidRPr="0075416E" w:rsidRDefault="0023788C" w:rsidP="0023788C">
            <w:pPr>
              <w:pStyle w:val="NormalWeb"/>
              <w:shd w:val="clear" w:color="auto" w:fill="FFFFFF"/>
              <w:spacing w:before="0" w:beforeAutospacing="0" w:after="150" w:afterAutospacing="0"/>
              <w:rPr>
                <w:color w:val="1A1A1A"/>
                <w:sz w:val="22"/>
                <w:szCs w:val="22"/>
              </w:rPr>
            </w:pPr>
            <w:r w:rsidRPr="0075416E">
              <w:rPr>
                <w:color w:val="1A1A1A"/>
                <w:sz w:val="22"/>
                <w:szCs w:val="22"/>
              </w:rPr>
              <w:t>8. Jalgteede ehitamine ~700 m.</w:t>
            </w:r>
          </w:p>
          <w:p w14:paraId="456D10D5" w14:textId="77777777" w:rsidR="0023788C" w:rsidRPr="0075416E" w:rsidRDefault="0023788C" w:rsidP="0023788C">
            <w:pPr>
              <w:pStyle w:val="NormalWeb"/>
              <w:shd w:val="clear" w:color="auto" w:fill="FFFFFF"/>
              <w:spacing w:before="0" w:beforeAutospacing="0" w:after="150" w:afterAutospacing="0"/>
              <w:rPr>
                <w:color w:val="1A1A1A"/>
                <w:sz w:val="22"/>
                <w:szCs w:val="22"/>
              </w:rPr>
            </w:pPr>
            <w:r w:rsidRPr="0075416E">
              <w:rPr>
                <w:color w:val="1A1A1A"/>
                <w:sz w:val="22"/>
                <w:szCs w:val="22"/>
              </w:rPr>
              <w:t>9. Müratõkkeseinade ehitamine ~191 m.</w:t>
            </w:r>
          </w:p>
          <w:p w14:paraId="042B9B37" w14:textId="77777777" w:rsidR="0023788C" w:rsidRPr="0075416E" w:rsidRDefault="0023788C" w:rsidP="0023788C">
            <w:pPr>
              <w:pStyle w:val="NormalWeb"/>
              <w:shd w:val="clear" w:color="auto" w:fill="FFFFFF"/>
              <w:spacing w:before="0" w:beforeAutospacing="0" w:after="150" w:afterAutospacing="0"/>
              <w:rPr>
                <w:color w:val="1A1A1A"/>
                <w:sz w:val="22"/>
                <w:szCs w:val="22"/>
              </w:rPr>
            </w:pPr>
            <w:r w:rsidRPr="0075416E">
              <w:rPr>
                <w:color w:val="1A1A1A"/>
                <w:sz w:val="22"/>
                <w:szCs w:val="22"/>
              </w:rPr>
              <w:t>10. Ulukitarade ehitamine ~7214 m. Ulukitara otstesse ja katkestuse piirkonda rajatakse kokku 18 loomade tagasihüppekohta.</w:t>
            </w:r>
          </w:p>
          <w:p w14:paraId="17EE4CAC" w14:textId="77777777" w:rsidR="0023788C" w:rsidRPr="0075416E" w:rsidRDefault="0023788C" w:rsidP="0023788C">
            <w:pPr>
              <w:pStyle w:val="NormalWeb"/>
              <w:shd w:val="clear" w:color="auto" w:fill="FFFFFF"/>
              <w:spacing w:before="0" w:beforeAutospacing="0" w:after="150" w:afterAutospacing="0"/>
              <w:rPr>
                <w:color w:val="1A1A1A"/>
                <w:sz w:val="22"/>
                <w:szCs w:val="22"/>
              </w:rPr>
            </w:pPr>
            <w:r w:rsidRPr="0075416E">
              <w:rPr>
                <w:color w:val="1A1A1A"/>
                <w:sz w:val="22"/>
                <w:szCs w:val="22"/>
              </w:rPr>
              <w:t>11. Liikluskorraldusvahendite paigaldamine, sh muutuvteabega liiklusmärkide paigaldamise valmidus.</w:t>
            </w:r>
          </w:p>
          <w:p w14:paraId="659D00A7" w14:textId="7A72CE0F" w:rsidR="00914F76" w:rsidRPr="00890E79" w:rsidRDefault="0023788C" w:rsidP="00890E79">
            <w:pPr>
              <w:pStyle w:val="NormalWeb"/>
              <w:shd w:val="clear" w:color="auto" w:fill="FFFFFF"/>
              <w:spacing w:before="0" w:beforeAutospacing="0" w:after="150" w:afterAutospacing="0"/>
              <w:rPr>
                <w:color w:val="1A1A1A"/>
                <w:sz w:val="22"/>
                <w:szCs w:val="22"/>
              </w:rPr>
            </w:pPr>
            <w:r w:rsidRPr="0075416E">
              <w:rPr>
                <w:color w:val="1A1A1A"/>
                <w:sz w:val="22"/>
                <w:szCs w:val="22"/>
              </w:rPr>
              <w:t>12. Maanteevalgustuse rajamine km 141,6 ristmikule.</w:t>
            </w:r>
          </w:p>
          <w:p w14:paraId="4B13CE1E" w14:textId="77777777" w:rsidR="00914F76" w:rsidRDefault="00914F76" w:rsidP="0041678B">
            <w:pPr>
              <w:rPr>
                <w:rFonts w:ascii="Times New Roman" w:hAnsi="Times New Roman" w:cs="Times New Roman"/>
                <w:bCs/>
              </w:rPr>
            </w:pPr>
          </w:p>
          <w:p w14:paraId="03D3A054" w14:textId="532EF257" w:rsidR="0041678B" w:rsidRPr="00AA2A81" w:rsidRDefault="0041678B" w:rsidP="0041678B">
            <w:pPr>
              <w:rPr>
                <w:rFonts w:ascii="Times New Roman" w:hAnsi="Times New Roman" w:cs="Times New Roman"/>
                <w:bCs/>
              </w:rPr>
            </w:pPr>
            <w:r w:rsidRPr="00AA2A81">
              <w:rPr>
                <w:rFonts w:ascii="Times New Roman" w:hAnsi="Times New Roman" w:cs="Times New Roman"/>
                <w:bCs/>
              </w:rPr>
              <w:t>Kontrolli teostamise aluseks on ehituslepingu lisana toodud ehitusprojekt ning keskkonnas bauhub.ee avaldatud dokumendid.</w:t>
            </w:r>
          </w:p>
          <w:p w14:paraId="3E0A3DAE" w14:textId="2A31A216" w:rsidR="005D25D6" w:rsidRPr="004E1385" w:rsidRDefault="005D25D6" w:rsidP="003D5C85">
            <w:pPr>
              <w:rPr>
                <w:rFonts w:ascii="Times New Roman" w:hAnsi="Times New Roman" w:cs="Times New Roman"/>
                <w:i/>
                <w:color w:val="A6A6A6" w:themeColor="background1" w:themeShade="A6"/>
              </w:rPr>
            </w:pPr>
          </w:p>
        </w:tc>
      </w:tr>
      <w:tr w:rsidR="002361EB" w:rsidRPr="004C5DD5" w14:paraId="1E257230" w14:textId="77777777" w:rsidTr="002361EB">
        <w:tc>
          <w:tcPr>
            <w:tcW w:w="9062" w:type="dxa"/>
          </w:tcPr>
          <w:p w14:paraId="03ED2B02" w14:textId="3ADEC232" w:rsidR="002361EB" w:rsidRDefault="002361EB" w:rsidP="002361EB">
            <w:pPr>
              <w:rPr>
                <w:rFonts w:ascii="Times New Roman" w:hAnsi="Times New Roman" w:cs="Times New Roman"/>
                <w:b/>
              </w:rPr>
            </w:pPr>
            <w:r w:rsidRPr="004C5DD5">
              <w:rPr>
                <w:rFonts w:ascii="Times New Roman" w:hAnsi="Times New Roman" w:cs="Times New Roman"/>
                <w:b/>
              </w:rPr>
              <w:lastRenderedPageBreak/>
              <w:t>Kontrolli tulemuste kirjeldus:</w:t>
            </w:r>
          </w:p>
          <w:p w14:paraId="0ECCD681" w14:textId="0655E029" w:rsidR="008E3686" w:rsidRDefault="008E3686" w:rsidP="002361EB">
            <w:pPr>
              <w:rPr>
                <w:rFonts w:ascii="Times New Roman" w:hAnsi="Times New Roman" w:cs="Times New Roman"/>
                <w:bCs/>
              </w:rPr>
            </w:pPr>
            <w:r w:rsidRPr="00AA2A81">
              <w:rPr>
                <w:rFonts w:ascii="Times New Roman" w:hAnsi="Times New Roman" w:cs="Times New Roman"/>
                <w:bCs/>
              </w:rPr>
              <w:t>Kontrollijad tuvastasid koha peal, et</w:t>
            </w:r>
            <w:r w:rsidR="00890E79">
              <w:rPr>
                <w:rFonts w:ascii="Times New Roman" w:hAnsi="Times New Roman" w:cs="Times New Roman"/>
                <w:bCs/>
              </w:rPr>
              <w:t xml:space="preserve"> tööd on lõppenud ja objekt on valminud. </w:t>
            </w:r>
          </w:p>
          <w:p w14:paraId="3E433580" w14:textId="77777777" w:rsidR="00890E79" w:rsidRPr="00AA2A81" w:rsidRDefault="00890E79" w:rsidP="002361EB">
            <w:pPr>
              <w:rPr>
                <w:rFonts w:ascii="Times New Roman" w:hAnsi="Times New Roman" w:cs="Times New Roman"/>
                <w:bCs/>
              </w:rPr>
            </w:pPr>
          </w:p>
          <w:p w14:paraId="33684E5C" w14:textId="77A6FCD3" w:rsidR="00890E79" w:rsidRDefault="00890E79" w:rsidP="00890E79">
            <w:pPr>
              <w:pStyle w:val="NormalWeb"/>
              <w:shd w:val="clear" w:color="auto" w:fill="FFFFFF"/>
              <w:spacing w:before="0" w:beforeAutospacing="0" w:after="150" w:afterAutospacing="0"/>
              <w:rPr>
                <w:color w:val="1A1A1A"/>
                <w:sz w:val="22"/>
                <w:szCs w:val="22"/>
              </w:rPr>
            </w:pPr>
            <w:r w:rsidRPr="0075416E">
              <w:rPr>
                <w:color w:val="1A1A1A"/>
                <w:sz w:val="22"/>
                <w:szCs w:val="22"/>
              </w:rPr>
              <w:t>1. Riigitee nr 2 (E263) Tallinn-Tartu-Võru-Luhamaa km 135,5-141,9 ehitamine 2+1 sõidurajaga maanteeks.</w:t>
            </w:r>
            <w:r w:rsidR="00D6104C">
              <w:rPr>
                <w:color w:val="1A1A1A"/>
                <w:sz w:val="22"/>
                <w:szCs w:val="22"/>
              </w:rPr>
              <w:t xml:space="preserve"> </w:t>
            </w:r>
          </w:p>
          <w:p w14:paraId="57E22699" w14:textId="31622754" w:rsidR="00D6104C" w:rsidRPr="00D6104C" w:rsidRDefault="00D6104C" w:rsidP="00890E79">
            <w:pPr>
              <w:pStyle w:val="NormalWeb"/>
              <w:shd w:val="clear" w:color="auto" w:fill="FFFFFF"/>
              <w:spacing w:before="0" w:beforeAutospacing="0" w:after="150" w:afterAutospacing="0"/>
              <w:rPr>
                <w:i/>
                <w:iCs/>
                <w:color w:val="1A1A1A"/>
                <w:sz w:val="22"/>
                <w:szCs w:val="22"/>
              </w:rPr>
            </w:pPr>
            <w:r w:rsidRPr="00D6104C">
              <w:rPr>
                <w:i/>
                <w:iCs/>
                <w:color w:val="1A1A1A"/>
                <w:sz w:val="22"/>
                <w:szCs w:val="22"/>
              </w:rPr>
              <w:t xml:space="preserve">Tee on ehitatud ja </w:t>
            </w:r>
            <w:r w:rsidR="003D1135">
              <w:rPr>
                <w:i/>
                <w:iCs/>
                <w:color w:val="1A1A1A"/>
                <w:sz w:val="22"/>
                <w:szCs w:val="22"/>
              </w:rPr>
              <w:t>kasutuses</w:t>
            </w:r>
            <w:r w:rsidRPr="00D6104C">
              <w:rPr>
                <w:i/>
                <w:iCs/>
                <w:color w:val="1A1A1A"/>
                <w:sz w:val="22"/>
                <w:szCs w:val="22"/>
              </w:rPr>
              <w:t xml:space="preserve">. </w:t>
            </w:r>
          </w:p>
          <w:p w14:paraId="4392F79D" w14:textId="77777777" w:rsidR="00890E79" w:rsidRDefault="00890E79" w:rsidP="00890E79">
            <w:pPr>
              <w:pStyle w:val="NormalWeb"/>
              <w:shd w:val="clear" w:color="auto" w:fill="FFFFFF"/>
              <w:spacing w:before="0" w:beforeAutospacing="0" w:after="150" w:afterAutospacing="0"/>
              <w:rPr>
                <w:color w:val="1A1A1A"/>
                <w:sz w:val="22"/>
                <w:szCs w:val="22"/>
              </w:rPr>
            </w:pPr>
            <w:r w:rsidRPr="0075416E">
              <w:rPr>
                <w:color w:val="1A1A1A"/>
                <w:sz w:val="22"/>
                <w:szCs w:val="22"/>
              </w:rPr>
              <w:t>2. Tagasipöördekohtade ehitamine ~km 138,4-138,6.</w:t>
            </w:r>
          </w:p>
          <w:p w14:paraId="5D0FBD20" w14:textId="37EBF1BE" w:rsidR="00D6104C" w:rsidRPr="00D6104C" w:rsidRDefault="00D6104C" w:rsidP="00890E79">
            <w:pPr>
              <w:pStyle w:val="NormalWeb"/>
              <w:shd w:val="clear" w:color="auto" w:fill="FFFFFF"/>
              <w:spacing w:before="0" w:beforeAutospacing="0" w:after="150" w:afterAutospacing="0"/>
              <w:rPr>
                <w:i/>
                <w:iCs/>
                <w:color w:val="1A1A1A"/>
                <w:sz w:val="22"/>
                <w:szCs w:val="22"/>
              </w:rPr>
            </w:pPr>
            <w:r>
              <w:rPr>
                <w:i/>
                <w:iCs/>
                <w:color w:val="1A1A1A"/>
                <w:sz w:val="22"/>
                <w:szCs w:val="22"/>
              </w:rPr>
              <w:t>Tagasipöör</w:t>
            </w:r>
            <w:r w:rsidR="00F235FA">
              <w:rPr>
                <w:i/>
                <w:iCs/>
                <w:color w:val="1A1A1A"/>
                <w:sz w:val="22"/>
                <w:szCs w:val="22"/>
              </w:rPr>
              <w:t>d</w:t>
            </w:r>
            <w:r>
              <w:rPr>
                <w:i/>
                <w:iCs/>
                <w:color w:val="1A1A1A"/>
                <w:sz w:val="22"/>
                <w:szCs w:val="22"/>
              </w:rPr>
              <w:t>e</w:t>
            </w:r>
            <w:r w:rsidR="00F235FA">
              <w:rPr>
                <w:i/>
                <w:iCs/>
                <w:color w:val="1A1A1A"/>
                <w:sz w:val="22"/>
                <w:szCs w:val="22"/>
              </w:rPr>
              <w:t>d</w:t>
            </w:r>
            <w:r>
              <w:rPr>
                <w:i/>
                <w:iCs/>
                <w:color w:val="1A1A1A"/>
                <w:sz w:val="22"/>
                <w:szCs w:val="22"/>
              </w:rPr>
              <w:t xml:space="preserve"> on ehitatud ja </w:t>
            </w:r>
            <w:r w:rsidR="00F235FA">
              <w:rPr>
                <w:i/>
                <w:iCs/>
                <w:color w:val="1A1A1A"/>
                <w:sz w:val="22"/>
                <w:szCs w:val="22"/>
              </w:rPr>
              <w:t>kasutusel</w:t>
            </w:r>
            <w:r>
              <w:rPr>
                <w:i/>
                <w:iCs/>
                <w:color w:val="1A1A1A"/>
                <w:sz w:val="22"/>
                <w:szCs w:val="22"/>
              </w:rPr>
              <w:t xml:space="preserve">. </w:t>
            </w:r>
          </w:p>
          <w:p w14:paraId="783213DB" w14:textId="77777777" w:rsidR="00890E79" w:rsidRPr="0075416E" w:rsidRDefault="00890E79" w:rsidP="00890E79">
            <w:pPr>
              <w:pStyle w:val="NormalWeb"/>
              <w:shd w:val="clear" w:color="auto" w:fill="FFFFFF"/>
              <w:spacing w:before="0" w:beforeAutospacing="0" w:after="150" w:afterAutospacing="0"/>
              <w:rPr>
                <w:color w:val="1A1A1A"/>
                <w:sz w:val="22"/>
                <w:szCs w:val="22"/>
              </w:rPr>
            </w:pPr>
            <w:r w:rsidRPr="0075416E">
              <w:rPr>
                <w:color w:val="1A1A1A"/>
                <w:sz w:val="22"/>
                <w:szCs w:val="22"/>
              </w:rPr>
              <w:t>3. Ringristmike ehitamine lõigu alguses ja lõpus, mis tagavad tagasipöörde võimaluse.</w:t>
            </w:r>
          </w:p>
          <w:p w14:paraId="34309FE3" w14:textId="77777777" w:rsidR="00890E79" w:rsidRPr="0075416E" w:rsidRDefault="00890E79" w:rsidP="00890E79">
            <w:pPr>
              <w:pStyle w:val="NormalWeb"/>
              <w:shd w:val="clear" w:color="auto" w:fill="FFFFFF"/>
              <w:spacing w:before="0" w:beforeAutospacing="0" w:after="150" w:afterAutospacing="0"/>
              <w:rPr>
                <w:color w:val="1A1A1A"/>
                <w:sz w:val="22"/>
                <w:szCs w:val="22"/>
              </w:rPr>
            </w:pPr>
            <w:r w:rsidRPr="0075416E">
              <w:rPr>
                <w:color w:val="1A1A1A"/>
                <w:sz w:val="22"/>
                <w:szCs w:val="22"/>
              </w:rPr>
              <w:t xml:space="preserve">- </w:t>
            </w:r>
            <w:proofErr w:type="spellStart"/>
            <w:r w:rsidRPr="0075416E">
              <w:rPr>
                <w:color w:val="1A1A1A"/>
                <w:sz w:val="22"/>
                <w:szCs w:val="22"/>
              </w:rPr>
              <w:t>Neanurme</w:t>
            </w:r>
            <w:proofErr w:type="spellEnd"/>
            <w:r w:rsidRPr="0075416E">
              <w:rPr>
                <w:color w:val="1A1A1A"/>
                <w:sz w:val="22"/>
                <w:szCs w:val="22"/>
              </w:rPr>
              <w:t xml:space="preserve"> ringristmik ühendab omavahel </w:t>
            </w:r>
            <w:proofErr w:type="spellStart"/>
            <w:r w:rsidRPr="0075416E">
              <w:rPr>
                <w:color w:val="1A1A1A"/>
                <w:sz w:val="22"/>
                <w:szCs w:val="22"/>
              </w:rPr>
              <w:t>kõrvalmaanteed</w:t>
            </w:r>
            <w:proofErr w:type="spellEnd"/>
            <w:r w:rsidRPr="0075416E">
              <w:rPr>
                <w:color w:val="1A1A1A"/>
                <w:sz w:val="22"/>
                <w:szCs w:val="22"/>
              </w:rPr>
              <w:t xml:space="preserve"> nr 14191 ja kohalikku teed </w:t>
            </w:r>
            <w:proofErr w:type="spellStart"/>
            <w:r w:rsidRPr="0075416E">
              <w:rPr>
                <w:color w:val="1A1A1A"/>
                <w:sz w:val="22"/>
                <w:szCs w:val="22"/>
              </w:rPr>
              <w:t>Neanurme</w:t>
            </w:r>
            <w:proofErr w:type="spellEnd"/>
            <w:r w:rsidRPr="0075416E">
              <w:rPr>
                <w:color w:val="1A1A1A"/>
                <w:sz w:val="22"/>
                <w:szCs w:val="22"/>
              </w:rPr>
              <w:t>-Pudivere nr 6160005.</w:t>
            </w:r>
          </w:p>
          <w:p w14:paraId="48728D86" w14:textId="77777777" w:rsidR="00890E79" w:rsidRDefault="00890E79" w:rsidP="00890E79">
            <w:pPr>
              <w:pStyle w:val="NormalWeb"/>
              <w:shd w:val="clear" w:color="auto" w:fill="FFFFFF"/>
              <w:spacing w:before="0" w:beforeAutospacing="0" w:after="150" w:afterAutospacing="0"/>
              <w:rPr>
                <w:color w:val="1A1A1A"/>
                <w:sz w:val="22"/>
                <w:szCs w:val="22"/>
              </w:rPr>
            </w:pPr>
            <w:r w:rsidRPr="0075416E">
              <w:rPr>
                <w:color w:val="1A1A1A"/>
                <w:sz w:val="22"/>
                <w:szCs w:val="22"/>
              </w:rPr>
              <w:t xml:space="preserve">- Pikknurme ristmik on lahendatud kahe T-kujulise ristmikuna, millele on ette nähtud vasakpöörde eraldusrajad. Ristmiku parempoolne </w:t>
            </w:r>
            <w:proofErr w:type="spellStart"/>
            <w:r w:rsidRPr="0075416E">
              <w:rPr>
                <w:color w:val="1A1A1A"/>
                <w:sz w:val="22"/>
                <w:szCs w:val="22"/>
              </w:rPr>
              <w:t>T-haru</w:t>
            </w:r>
            <w:proofErr w:type="spellEnd"/>
            <w:r w:rsidRPr="0075416E">
              <w:rPr>
                <w:color w:val="1A1A1A"/>
                <w:sz w:val="22"/>
                <w:szCs w:val="22"/>
              </w:rPr>
              <w:t xml:space="preserve"> on kõrvalmaantee nr 14175 ja vasakpoolne </w:t>
            </w:r>
            <w:proofErr w:type="spellStart"/>
            <w:r w:rsidRPr="0075416E">
              <w:rPr>
                <w:color w:val="1A1A1A"/>
                <w:sz w:val="22"/>
                <w:szCs w:val="22"/>
              </w:rPr>
              <w:t>T-haru</w:t>
            </w:r>
            <w:proofErr w:type="spellEnd"/>
            <w:r w:rsidRPr="0075416E">
              <w:rPr>
                <w:color w:val="1A1A1A"/>
                <w:sz w:val="22"/>
                <w:szCs w:val="22"/>
              </w:rPr>
              <w:t xml:space="preserve"> nr 14178. Ristmiku vasakpoolsele harule ehitatakse eraldi ringristmik, mis tagab tagasipöörde võimaluse.</w:t>
            </w:r>
          </w:p>
          <w:p w14:paraId="3E28F076" w14:textId="0305C4C7" w:rsidR="00F235FA" w:rsidRPr="00F235FA" w:rsidRDefault="00F235FA" w:rsidP="00890E79">
            <w:pPr>
              <w:pStyle w:val="NormalWeb"/>
              <w:shd w:val="clear" w:color="auto" w:fill="FFFFFF"/>
              <w:spacing w:before="0" w:beforeAutospacing="0" w:after="150" w:afterAutospacing="0"/>
              <w:rPr>
                <w:i/>
                <w:iCs/>
                <w:color w:val="1A1A1A"/>
                <w:sz w:val="22"/>
                <w:szCs w:val="22"/>
              </w:rPr>
            </w:pPr>
            <w:r>
              <w:rPr>
                <w:i/>
                <w:iCs/>
                <w:color w:val="1A1A1A"/>
                <w:sz w:val="22"/>
                <w:szCs w:val="22"/>
              </w:rPr>
              <w:t xml:space="preserve">Ristmikud on ehitatud ja kasutusel. </w:t>
            </w:r>
          </w:p>
          <w:p w14:paraId="6DAC2126" w14:textId="77777777" w:rsidR="00890E79" w:rsidRDefault="00890E79" w:rsidP="00890E79">
            <w:pPr>
              <w:pStyle w:val="NormalWeb"/>
              <w:shd w:val="clear" w:color="auto" w:fill="FFFFFF"/>
              <w:spacing w:before="0" w:beforeAutospacing="0" w:after="150" w:afterAutospacing="0"/>
              <w:rPr>
                <w:color w:val="1A1A1A"/>
                <w:sz w:val="22"/>
                <w:szCs w:val="22"/>
              </w:rPr>
            </w:pPr>
            <w:r w:rsidRPr="0075416E">
              <w:rPr>
                <w:color w:val="1A1A1A"/>
                <w:sz w:val="22"/>
                <w:szCs w:val="22"/>
              </w:rPr>
              <w:t>4. Üherajaliste sõidusuundade osadele kummaski suunas kolme 40 m pikkuse SOS-tasku rajamine.</w:t>
            </w:r>
          </w:p>
          <w:p w14:paraId="7EB05A0A" w14:textId="5DAAAABD" w:rsidR="00246147" w:rsidRPr="00246147" w:rsidRDefault="00246147" w:rsidP="00890E79">
            <w:pPr>
              <w:pStyle w:val="NormalWeb"/>
              <w:shd w:val="clear" w:color="auto" w:fill="FFFFFF"/>
              <w:spacing w:before="0" w:beforeAutospacing="0" w:after="150" w:afterAutospacing="0"/>
              <w:rPr>
                <w:i/>
                <w:iCs/>
                <w:color w:val="1A1A1A"/>
                <w:sz w:val="22"/>
                <w:szCs w:val="22"/>
              </w:rPr>
            </w:pPr>
            <w:r>
              <w:rPr>
                <w:i/>
                <w:iCs/>
                <w:color w:val="1A1A1A"/>
                <w:sz w:val="22"/>
                <w:szCs w:val="22"/>
              </w:rPr>
              <w:t xml:space="preserve">SOS taskud on rajatud. </w:t>
            </w:r>
          </w:p>
          <w:p w14:paraId="7F8095FA" w14:textId="77777777" w:rsidR="00890E79" w:rsidRDefault="00890E79" w:rsidP="00890E79">
            <w:pPr>
              <w:pStyle w:val="NormalWeb"/>
              <w:shd w:val="clear" w:color="auto" w:fill="FFFFFF"/>
              <w:spacing w:before="0" w:beforeAutospacing="0" w:after="150" w:afterAutospacing="0"/>
              <w:rPr>
                <w:color w:val="1A1A1A"/>
                <w:sz w:val="22"/>
                <w:szCs w:val="22"/>
              </w:rPr>
            </w:pPr>
            <w:r w:rsidRPr="0075416E">
              <w:rPr>
                <w:color w:val="1A1A1A"/>
                <w:sz w:val="22"/>
                <w:szCs w:val="22"/>
              </w:rPr>
              <w:t>5. Kogujateede ehitamine.</w:t>
            </w:r>
          </w:p>
          <w:p w14:paraId="773269C1" w14:textId="74636D29" w:rsidR="00246147" w:rsidRPr="00246147" w:rsidRDefault="00246147" w:rsidP="00890E79">
            <w:pPr>
              <w:pStyle w:val="NormalWeb"/>
              <w:shd w:val="clear" w:color="auto" w:fill="FFFFFF"/>
              <w:spacing w:before="0" w:beforeAutospacing="0" w:after="150" w:afterAutospacing="0"/>
              <w:rPr>
                <w:i/>
                <w:iCs/>
                <w:color w:val="1A1A1A"/>
                <w:sz w:val="22"/>
                <w:szCs w:val="22"/>
              </w:rPr>
            </w:pPr>
            <w:r w:rsidRPr="00246147">
              <w:rPr>
                <w:i/>
                <w:iCs/>
                <w:color w:val="1A1A1A"/>
                <w:sz w:val="22"/>
                <w:szCs w:val="22"/>
              </w:rPr>
              <w:t>Kogujateed on ehitatud ja kasutuses.</w:t>
            </w:r>
          </w:p>
          <w:p w14:paraId="03069CAC" w14:textId="77777777" w:rsidR="00890E79" w:rsidRDefault="00890E79" w:rsidP="00890E79">
            <w:pPr>
              <w:pStyle w:val="NormalWeb"/>
              <w:shd w:val="clear" w:color="auto" w:fill="FFFFFF"/>
              <w:spacing w:before="0" w:beforeAutospacing="0" w:after="150" w:afterAutospacing="0"/>
              <w:rPr>
                <w:color w:val="1A1A1A"/>
                <w:sz w:val="22"/>
                <w:szCs w:val="22"/>
              </w:rPr>
            </w:pPr>
            <w:r w:rsidRPr="0075416E">
              <w:rPr>
                <w:color w:val="1A1A1A"/>
                <w:sz w:val="22"/>
                <w:szCs w:val="22"/>
              </w:rPr>
              <w:t>6. Bussipeatuste ehitamine 8 tk.</w:t>
            </w:r>
          </w:p>
          <w:p w14:paraId="665C5F69" w14:textId="2FC0D9C0" w:rsidR="00B70AA2" w:rsidRPr="00B70AA2" w:rsidRDefault="00B70AA2" w:rsidP="00890E79">
            <w:pPr>
              <w:pStyle w:val="NormalWeb"/>
              <w:shd w:val="clear" w:color="auto" w:fill="FFFFFF"/>
              <w:spacing w:before="0" w:beforeAutospacing="0" w:after="150" w:afterAutospacing="0"/>
              <w:rPr>
                <w:i/>
                <w:iCs/>
                <w:color w:val="1A1A1A"/>
                <w:sz w:val="22"/>
                <w:szCs w:val="22"/>
              </w:rPr>
            </w:pPr>
            <w:r w:rsidRPr="00B70AA2">
              <w:rPr>
                <w:i/>
                <w:iCs/>
                <w:color w:val="1A1A1A"/>
                <w:sz w:val="22"/>
                <w:szCs w:val="22"/>
              </w:rPr>
              <w:t xml:space="preserve">Bussipeatused on ehitatud ja kasutuses. </w:t>
            </w:r>
          </w:p>
          <w:p w14:paraId="2FB527E9" w14:textId="77777777" w:rsidR="00890E79" w:rsidRDefault="00890E79" w:rsidP="00890E79">
            <w:pPr>
              <w:pStyle w:val="NormalWeb"/>
              <w:shd w:val="clear" w:color="auto" w:fill="FFFFFF"/>
              <w:spacing w:before="0" w:beforeAutospacing="0" w:after="150" w:afterAutospacing="0"/>
              <w:rPr>
                <w:color w:val="1A1A1A"/>
                <w:sz w:val="22"/>
                <w:szCs w:val="22"/>
              </w:rPr>
            </w:pPr>
            <w:r w:rsidRPr="0075416E">
              <w:rPr>
                <w:color w:val="1A1A1A"/>
                <w:sz w:val="22"/>
                <w:szCs w:val="22"/>
              </w:rPr>
              <w:t>7. Loomade pääsu rajamine ~26,5 m.</w:t>
            </w:r>
          </w:p>
          <w:p w14:paraId="2DF15665" w14:textId="6423DB41" w:rsidR="00132DFB" w:rsidRPr="00132DFB" w:rsidRDefault="00132DFB" w:rsidP="00890E79">
            <w:pPr>
              <w:pStyle w:val="NormalWeb"/>
              <w:shd w:val="clear" w:color="auto" w:fill="FFFFFF"/>
              <w:spacing w:before="0" w:beforeAutospacing="0" w:after="150" w:afterAutospacing="0"/>
              <w:rPr>
                <w:i/>
                <w:iCs/>
                <w:color w:val="1A1A1A"/>
                <w:sz w:val="22"/>
                <w:szCs w:val="22"/>
              </w:rPr>
            </w:pPr>
            <w:r w:rsidRPr="00132DFB">
              <w:rPr>
                <w:i/>
                <w:iCs/>
                <w:color w:val="1A1A1A"/>
                <w:sz w:val="22"/>
                <w:szCs w:val="22"/>
              </w:rPr>
              <w:lastRenderedPageBreak/>
              <w:t xml:space="preserve">Loomade pääs on rajatud. </w:t>
            </w:r>
            <w:r w:rsidR="00403332">
              <w:rPr>
                <w:i/>
                <w:iCs/>
                <w:color w:val="1A1A1A"/>
                <w:sz w:val="22"/>
                <w:szCs w:val="22"/>
              </w:rPr>
              <w:t xml:space="preserve">Kohapeal oli näha loomade jälgi tunneli põhjas. </w:t>
            </w:r>
          </w:p>
          <w:p w14:paraId="53C8DCAE" w14:textId="77777777" w:rsidR="00890E79" w:rsidRDefault="00890E79" w:rsidP="00890E79">
            <w:pPr>
              <w:pStyle w:val="NormalWeb"/>
              <w:shd w:val="clear" w:color="auto" w:fill="FFFFFF"/>
              <w:spacing w:before="0" w:beforeAutospacing="0" w:after="150" w:afterAutospacing="0"/>
              <w:rPr>
                <w:color w:val="1A1A1A"/>
                <w:sz w:val="22"/>
                <w:szCs w:val="22"/>
              </w:rPr>
            </w:pPr>
            <w:r w:rsidRPr="0075416E">
              <w:rPr>
                <w:color w:val="1A1A1A"/>
                <w:sz w:val="22"/>
                <w:szCs w:val="22"/>
              </w:rPr>
              <w:t>8. Jalgteede ehitamine ~700 m.</w:t>
            </w:r>
          </w:p>
          <w:p w14:paraId="5071BCD2" w14:textId="57585BCF" w:rsidR="00132DFB" w:rsidRPr="00132DFB" w:rsidRDefault="00132DFB" w:rsidP="00890E79">
            <w:pPr>
              <w:pStyle w:val="NormalWeb"/>
              <w:shd w:val="clear" w:color="auto" w:fill="FFFFFF"/>
              <w:spacing w:before="0" w:beforeAutospacing="0" w:after="150" w:afterAutospacing="0"/>
              <w:rPr>
                <w:i/>
                <w:iCs/>
                <w:color w:val="1A1A1A"/>
                <w:sz w:val="22"/>
                <w:szCs w:val="22"/>
              </w:rPr>
            </w:pPr>
            <w:r>
              <w:rPr>
                <w:i/>
                <w:iCs/>
                <w:color w:val="1A1A1A"/>
                <w:sz w:val="22"/>
                <w:szCs w:val="22"/>
              </w:rPr>
              <w:t xml:space="preserve">Jalgteed on ehitatud ja kasutuses. </w:t>
            </w:r>
          </w:p>
          <w:p w14:paraId="5BC6D12E" w14:textId="77777777" w:rsidR="00890E79" w:rsidRDefault="00890E79" w:rsidP="00890E79">
            <w:pPr>
              <w:pStyle w:val="NormalWeb"/>
              <w:shd w:val="clear" w:color="auto" w:fill="FFFFFF"/>
              <w:spacing w:before="0" w:beforeAutospacing="0" w:after="150" w:afterAutospacing="0"/>
              <w:rPr>
                <w:color w:val="1A1A1A"/>
                <w:sz w:val="22"/>
                <w:szCs w:val="22"/>
              </w:rPr>
            </w:pPr>
            <w:r w:rsidRPr="0075416E">
              <w:rPr>
                <w:color w:val="1A1A1A"/>
                <w:sz w:val="22"/>
                <w:szCs w:val="22"/>
              </w:rPr>
              <w:t>9. Müratõkkeseinade ehitamine ~191 m.</w:t>
            </w:r>
          </w:p>
          <w:p w14:paraId="321CA201" w14:textId="3720C7F8" w:rsidR="00132DFB" w:rsidRPr="00132DFB" w:rsidRDefault="00132DFB" w:rsidP="00890E79">
            <w:pPr>
              <w:pStyle w:val="NormalWeb"/>
              <w:shd w:val="clear" w:color="auto" w:fill="FFFFFF"/>
              <w:spacing w:before="0" w:beforeAutospacing="0" w:after="150" w:afterAutospacing="0"/>
              <w:rPr>
                <w:i/>
                <w:iCs/>
                <w:color w:val="1A1A1A"/>
                <w:sz w:val="22"/>
                <w:szCs w:val="22"/>
              </w:rPr>
            </w:pPr>
            <w:r>
              <w:rPr>
                <w:i/>
                <w:iCs/>
                <w:color w:val="1A1A1A"/>
                <w:sz w:val="22"/>
                <w:szCs w:val="22"/>
              </w:rPr>
              <w:t xml:space="preserve">Müratõkkesein on ehitatud ja kasutuses. </w:t>
            </w:r>
          </w:p>
          <w:p w14:paraId="7553C6F9" w14:textId="77777777" w:rsidR="00890E79" w:rsidRDefault="00890E79" w:rsidP="00890E79">
            <w:pPr>
              <w:pStyle w:val="NormalWeb"/>
              <w:shd w:val="clear" w:color="auto" w:fill="FFFFFF"/>
              <w:spacing w:before="0" w:beforeAutospacing="0" w:after="150" w:afterAutospacing="0"/>
              <w:rPr>
                <w:color w:val="1A1A1A"/>
                <w:sz w:val="22"/>
                <w:szCs w:val="22"/>
              </w:rPr>
            </w:pPr>
            <w:r w:rsidRPr="0075416E">
              <w:rPr>
                <w:color w:val="1A1A1A"/>
                <w:sz w:val="22"/>
                <w:szCs w:val="22"/>
              </w:rPr>
              <w:t>10. Ulukitarade ehitamine ~7214 m. Ulukitara otstesse ja katkestuse piirkonda rajatakse kokku 18 loomade tagasihüppekohta.</w:t>
            </w:r>
          </w:p>
          <w:p w14:paraId="5AFF74D1" w14:textId="4C77A38D" w:rsidR="00132DFB" w:rsidRPr="00132DFB" w:rsidRDefault="00132DFB" w:rsidP="00890E79">
            <w:pPr>
              <w:pStyle w:val="NormalWeb"/>
              <w:shd w:val="clear" w:color="auto" w:fill="FFFFFF"/>
              <w:spacing w:before="0" w:beforeAutospacing="0" w:after="150" w:afterAutospacing="0"/>
              <w:rPr>
                <w:i/>
                <w:iCs/>
                <w:color w:val="1A1A1A"/>
                <w:sz w:val="22"/>
                <w:szCs w:val="22"/>
              </w:rPr>
            </w:pPr>
            <w:r>
              <w:rPr>
                <w:i/>
                <w:iCs/>
                <w:color w:val="1A1A1A"/>
                <w:sz w:val="22"/>
                <w:szCs w:val="22"/>
              </w:rPr>
              <w:t>Ulukitarad on ehitatud.</w:t>
            </w:r>
          </w:p>
          <w:p w14:paraId="2A052290" w14:textId="77777777" w:rsidR="00890E79" w:rsidRDefault="00890E79" w:rsidP="00890E79">
            <w:pPr>
              <w:pStyle w:val="NormalWeb"/>
              <w:shd w:val="clear" w:color="auto" w:fill="FFFFFF"/>
              <w:spacing w:before="0" w:beforeAutospacing="0" w:after="150" w:afterAutospacing="0"/>
              <w:rPr>
                <w:color w:val="1A1A1A"/>
                <w:sz w:val="22"/>
                <w:szCs w:val="22"/>
              </w:rPr>
            </w:pPr>
            <w:r w:rsidRPr="0075416E">
              <w:rPr>
                <w:color w:val="1A1A1A"/>
                <w:sz w:val="22"/>
                <w:szCs w:val="22"/>
              </w:rPr>
              <w:t>11. Liikluskorraldusvahendite paigaldamine, sh muutuvteabega liiklusmärkide paigaldamise valmidus.</w:t>
            </w:r>
          </w:p>
          <w:p w14:paraId="3A0904B4" w14:textId="41A2A038" w:rsidR="00132DFB" w:rsidRPr="00132DFB" w:rsidRDefault="00132DFB" w:rsidP="00890E79">
            <w:pPr>
              <w:pStyle w:val="NormalWeb"/>
              <w:shd w:val="clear" w:color="auto" w:fill="FFFFFF"/>
              <w:spacing w:before="0" w:beforeAutospacing="0" w:after="150" w:afterAutospacing="0"/>
              <w:rPr>
                <w:i/>
                <w:iCs/>
                <w:color w:val="1A1A1A"/>
                <w:sz w:val="22"/>
                <w:szCs w:val="22"/>
              </w:rPr>
            </w:pPr>
            <w:r>
              <w:rPr>
                <w:i/>
                <w:iCs/>
                <w:color w:val="1A1A1A"/>
                <w:sz w:val="22"/>
                <w:szCs w:val="22"/>
              </w:rPr>
              <w:t xml:space="preserve">Liikluskorraldusvahendid on kasutuses. </w:t>
            </w:r>
          </w:p>
          <w:p w14:paraId="220BBB91" w14:textId="77777777" w:rsidR="00890E79" w:rsidRPr="00890E79" w:rsidRDefault="00890E79" w:rsidP="00890E79">
            <w:pPr>
              <w:pStyle w:val="NormalWeb"/>
              <w:shd w:val="clear" w:color="auto" w:fill="FFFFFF"/>
              <w:spacing w:before="0" w:beforeAutospacing="0" w:after="150" w:afterAutospacing="0"/>
              <w:rPr>
                <w:color w:val="1A1A1A"/>
                <w:sz w:val="22"/>
                <w:szCs w:val="22"/>
              </w:rPr>
            </w:pPr>
            <w:r w:rsidRPr="0075416E">
              <w:rPr>
                <w:color w:val="1A1A1A"/>
                <w:sz w:val="22"/>
                <w:szCs w:val="22"/>
              </w:rPr>
              <w:t>12. Maanteevalgustuse rajamine km 141,6 ristmikule.</w:t>
            </w:r>
          </w:p>
          <w:p w14:paraId="4C57EE6C" w14:textId="0D64C558" w:rsidR="00586A84" w:rsidRPr="00EF5B86" w:rsidRDefault="00EF5B86" w:rsidP="002361EB">
            <w:pPr>
              <w:rPr>
                <w:rFonts w:ascii="Times New Roman" w:hAnsi="Times New Roman" w:cs="Times New Roman"/>
                <w:bCs/>
                <w:i/>
                <w:iCs/>
              </w:rPr>
            </w:pPr>
            <w:r>
              <w:rPr>
                <w:rFonts w:ascii="Times New Roman" w:hAnsi="Times New Roman" w:cs="Times New Roman"/>
                <w:bCs/>
                <w:i/>
                <w:iCs/>
              </w:rPr>
              <w:t xml:space="preserve">Maanteevalgustus on rajatud. </w:t>
            </w:r>
          </w:p>
          <w:p w14:paraId="10566187" w14:textId="77777777" w:rsidR="00677F50" w:rsidRDefault="00677F50" w:rsidP="00B5360F">
            <w:pPr>
              <w:rPr>
                <w:rFonts w:ascii="Times New Roman" w:hAnsi="Times New Roman" w:cs="Times New Roman"/>
              </w:rPr>
            </w:pPr>
          </w:p>
          <w:p w14:paraId="26ADBCF8" w14:textId="313BA494" w:rsidR="009E34F5" w:rsidRDefault="009E34F5" w:rsidP="00B5360F">
            <w:pPr>
              <w:rPr>
                <w:rFonts w:ascii="Times New Roman" w:hAnsi="Times New Roman" w:cs="Times New Roman"/>
              </w:rPr>
            </w:pPr>
            <w:r>
              <w:rPr>
                <w:rFonts w:ascii="Times New Roman" w:hAnsi="Times New Roman" w:cs="Times New Roman"/>
              </w:rPr>
              <w:t>Toetuse saaja esindaja sõnul on üle jäänud vana asfaldi hunnikud</w:t>
            </w:r>
            <w:r w:rsidR="003B1DF2">
              <w:rPr>
                <w:rFonts w:ascii="Times New Roman" w:hAnsi="Times New Roman" w:cs="Times New Roman"/>
              </w:rPr>
              <w:t xml:space="preserve"> jäänud</w:t>
            </w:r>
            <w:r>
              <w:rPr>
                <w:rFonts w:ascii="Times New Roman" w:hAnsi="Times New Roman" w:cs="Times New Roman"/>
              </w:rPr>
              <w:t xml:space="preserve"> seisma kuna hetkel ei ole juurde tulemas uusi projekte, kus materjal ära kasutada. </w:t>
            </w:r>
          </w:p>
          <w:p w14:paraId="20704925" w14:textId="77777777" w:rsidR="005A0B11" w:rsidRDefault="005A0B11" w:rsidP="00B5360F">
            <w:pPr>
              <w:rPr>
                <w:rFonts w:ascii="Times New Roman" w:hAnsi="Times New Roman" w:cs="Times New Roman"/>
              </w:rPr>
            </w:pPr>
          </w:p>
          <w:p w14:paraId="7F31D094" w14:textId="22D3D7A1" w:rsidR="005A0B11" w:rsidRDefault="005A0B11" w:rsidP="00B5360F">
            <w:pPr>
              <w:rPr>
                <w:rFonts w:ascii="Times New Roman" w:hAnsi="Times New Roman" w:cs="Times New Roman"/>
              </w:rPr>
            </w:pPr>
            <w:r>
              <w:rPr>
                <w:rFonts w:ascii="Times New Roman" w:hAnsi="Times New Roman" w:cs="Times New Roman"/>
              </w:rPr>
              <w:t xml:space="preserve">Toetuse saaja esindaja esitab ohutussaarte kivide asendamise kohta akti hiljemalt 03.07.2024 e-posti aadressil </w:t>
            </w:r>
            <w:hyperlink r:id="rId8" w:history="1">
              <w:r w:rsidRPr="009269DF">
                <w:rPr>
                  <w:rStyle w:val="Hyperlink"/>
                  <w:rFonts w:ascii="Times New Roman" w:hAnsi="Times New Roman" w:cs="Times New Roman"/>
                </w:rPr>
                <w:t>mehis.tamm@rtk.ee</w:t>
              </w:r>
            </w:hyperlink>
            <w:r>
              <w:rPr>
                <w:rFonts w:ascii="Times New Roman" w:hAnsi="Times New Roman" w:cs="Times New Roman"/>
              </w:rPr>
              <w:t xml:space="preserve">. </w:t>
            </w:r>
          </w:p>
          <w:p w14:paraId="630A13F1" w14:textId="77777777" w:rsidR="005A0B11" w:rsidRDefault="005A0B11" w:rsidP="00B5360F">
            <w:pPr>
              <w:rPr>
                <w:rFonts w:ascii="Times New Roman" w:hAnsi="Times New Roman" w:cs="Times New Roman"/>
              </w:rPr>
            </w:pPr>
          </w:p>
          <w:p w14:paraId="2242BFB3" w14:textId="1D7BD669" w:rsidR="005A0B11" w:rsidRDefault="005A0B11" w:rsidP="00B5360F">
            <w:pPr>
              <w:rPr>
                <w:rFonts w:ascii="Times New Roman" w:hAnsi="Times New Roman" w:cs="Times New Roman"/>
              </w:rPr>
            </w:pPr>
            <w:r>
              <w:rPr>
                <w:rFonts w:ascii="Times New Roman" w:hAnsi="Times New Roman" w:cs="Times New Roman"/>
              </w:rPr>
              <w:t xml:space="preserve">Toetuse saajale toodi kohapeal välja, et truubiotste kindlustamine tuleb viia vastavusse tehnilises kirjelduses toodud lahendusele. Toetuse saaja esitab tehtud töödest fotod hiljemalt 31.07.2024 e-posti aadressil </w:t>
            </w:r>
            <w:hyperlink r:id="rId9" w:history="1">
              <w:r w:rsidRPr="009269DF">
                <w:rPr>
                  <w:rStyle w:val="Hyperlink"/>
                  <w:rFonts w:ascii="Times New Roman" w:hAnsi="Times New Roman" w:cs="Times New Roman"/>
                </w:rPr>
                <w:t>mehis.tamm@rtk.ee</w:t>
              </w:r>
            </w:hyperlink>
            <w:r>
              <w:rPr>
                <w:rFonts w:ascii="Times New Roman" w:hAnsi="Times New Roman" w:cs="Times New Roman"/>
              </w:rPr>
              <w:t xml:space="preserve">. </w:t>
            </w:r>
          </w:p>
          <w:p w14:paraId="3C97946A" w14:textId="2FEDFD8F" w:rsidR="009E34F5" w:rsidRPr="004C5DD5" w:rsidRDefault="009E34F5" w:rsidP="00B5360F">
            <w:pPr>
              <w:rPr>
                <w:rFonts w:ascii="Times New Roman" w:hAnsi="Times New Roman" w:cs="Times New Roman"/>
              </w:rPr>
            </w:pPr>
          </w:p>
        </w:tc>
      </w:tr>
      <w:tr w:rsidR="002361EB" w:rsidRPr="004C5DD5" w14:paraId="7E76E59D" w14:textId="77777777" w:rsidTr="002361EB">
        <w:tc>
          <w:tcPr>
            <w:tcW w:w="9062" w:type="dxa"/>
          </w:tcPr>
          <w:p w14:paraId="4416B50F" w14:textId="5AA665B8" w:rsidR="00191A5E" w:rsidRPr="00BE1867" w:rsidRDefault="003B57BC" w:rsidP="003B57BC">
            <w:pPr>
              <w:rPr>
                <w:rFonts w:ascii="Times New Roman" w:hAnsi="Times New Roman" w:cs="Times New Roman"/>
                <w:b/>
              </w:rPr>
            </w:pPr>
            <w:r w:rsidRPr="004C5DD5">
              <w:rPr>
                <w:rFonts w:ascii="Times New Roman" w:hAnsi="Times New Roman" w:cs="Times New Roman"/>
                <w:b/>
              </w:rPr>
              <w:lastRenderedPageBreak/>
              <w:t>Kontrollija hinnang (sh märkused ja tähelepanekud):</w:t>
            </w:r>
          </w:p>
          <w:p w14:paraId="30216DE1" w14:textId="7C6801F9" w:rsidR="00B5360F" w:rsidRDefault="00191A5E" w:rsidP="003D5C85">
            <w:pPr>
              <w:rPr>
                <w:rFonts w:ascii="Times New Roman" w:hAnsi="Times New Roman" w:cs="Times New Roman"/>
              </w:rPr>
            </w:pPr>
            <w:r w:rsidRPr="00502D7C">
              <w:rPr>
                <w:rFonts w:ascii="Times New Roman" w:hAnsi="Times New Roman" w:cs="Times New Roman"/>
              </w:rPr>
              <w:t xml:space="preserve">Toimunud vaatluse tulemusena võib märkida, et </w:t>
            </w:r>
            <w:r w:rsidR="00405676">
              <w:rPr>
                <w:rFonts w:ascii="Times New Roman" w:hAnsi="Times New Roman" w:cs="Times New Roman"/>
              </w:rPr>
              <w:t xml:space="preserve">tööd on teostatud ning </w:t>
            </w:r>
            <w:r w:rsidR="00867D25">
              <w:rPr>
                <w:rFonts w:ascii="Times New Roman" w:hAnsi="Times New Roman" w:cs="Times New Roman"/>
              </w:rPr>
              <w:t>teelõik on kasutusel.</w:t>
            </w:r>
            <w:r w:rsidR="009E34F5">
              <w:rPr>
                <w:rFonts w:ascii="Times New Roman" w:hAnsi="Times New Roman" w:cs="Times New Roman"/>
              </w:rPr>
              <w:t xml:space="preserve"> Toimib igapäevane liiklus.</w:t>
            </w:r>
            <w:r w:rsidR="00787F3F">
              <w:rPr>
                <w:rFonts w:ascii="Times New Roman" w:hAnsi="Times New Roman" w:cs="Times New Roman"/>
              </w:rPr>
              <w:t xml:space="preserve"> Tööde teostaja on objektilt lahkunud.</w:t>
            </w:r>
            <w:r w:rsidR="009E34F5">
              <w:rPr>
                <w:rFonts w:ascii="Times New Roman" w:hAnsi="Times New Roman" w:cs="Times New Roman"/>
              </w:rPr>
              <w:t xml:space="preserve"> Vaegtöödena toodud tööd valmivad 31.07.2024</w:t>
            </w:r>
            <w:r w:rsidR="00CD373E">
              <w:rPr>
                <w:rFonts w:ascii="Times New Roman" w:hAnsi="Times New Roman" w:cs="Times New Roman"/>
              </w:rPr>
              <w:t xml:space="preserve"> ja toetuse saaja esitab kohapealse kontrolli käigus välja toodud puuduste kohta fotod samuti 31.07.2024. </w:t>
            </w:r>
          </w:p>
          <w:p w14:paraId="3F320F04" w14:textId="3E2C0AC8" w:rsidR="00B5360F" w:rsidRPr="00502D7C" w:rsidRDefault="00B5360F" w:rsidP="003D5C85">
            <w:pPr>
              <w:rPr>
                <w:rFonts w:ascii="Times New Roman" w:hAnsi="Times New Roman" w:cs="Times New Roman"/>
              </w:rPr>
            </w:pPr>
          </w:p>
        </w:tc>
      </w:tr>
    </w:tbl>
    <w:p w14:paraId="64307CFE" w14:textId="77777777" w:rsidR="007C3CA1" w:rsidRDefault="007C3CA1" w:rsidP="001364BD">
      <w:pPr>
        <w:pStyle w:val="Heading4"/>
        <w:rPr>
          <w:rFonts w:ascii="Times New Roman" w:hAnsi="Times New Roman" w:cs="Times New Roman"/>
          <w:b/>
          <w:bCs/>
          <w:i w:val="0"/>
          <w:iCs w:val="0"/>
        </w:rPr>
      </w:pPr>
    </w:p>
    <w:p w14:paraId="7A029941" w14:textId="35003650" w:rsidR="005B1AED" w:rsidRPr="004C5DD5" w:rsidRDefault="001364BD" w:rsidP="001364BD">
      <w:pPr>
        <w:pStyle w:val="Heading4"/>
        <w:rPr>
          <w:rFonts w:ascii="Times New Roman" w:hAnsi="Times New Roman" w:cs="Times New Roman"/>
          <w:b/>
          <w:bCs/>
          <w:i w:val="0"/>
          <w:iCs w:val="0"/>
        </w:rPr>
      </w:pPr>
      <w:r w:rsidRPr="004C5DD5">
        <w:rPr>
          <w:rFonts w:ascii="Times New Roman" w:hAnsi="Times New Roman" w:cs="Times New Roman"/>
          <w:b/>
          <w:bCs/>
          <w:i w:val="0"/>
          <w:iCs w:val="0"/>
        </w:rPr>
        <w:t>3.2</w:t>
      </w:r>
      <w:r w:rsidR="008A1F6D" w:rsidRPr="004C5DD5">
        <w:rPr>
          <w:rFonts w:ascii="Times New Roman" w:hAnsi="Times New Roman" w:cs="Times New Roman"/>
          <w:b/>
          <w:bCs/>
          <w:i w:val="0"/>
          <w:iCs w:val="0"/>
        </w:rPr>
        <w:t xml:space="preserve"> </w:t>
      </w:r>
      <w:r w:rsidR="005B1AED" w:rsidRPr="004C5DD5">
        <w:rPr>
          <w:rFonts w:ascii="Times New Roman" w:hAnsi="Times New Roman" w:cs="Times New Roman"/>
          <w:b/>
          <w:bCs/>
          <w:i w:val="0"/>
          <w:iCs w:val="0"/>
        </w:rPr>
        <w:t xml:space="preserve">Tegevuste ajakava vastavus </w:t>
      </w:r>
      <w:r w:rsidR="00E15D7D" w:rsidRPr="004C5DD5">
        <w:rPr>
          <w:rFonts w:ascii="Times New Roman" w:hAnsi="Times New Roman" w:cs="Times New Roman"/>
          <w:b/>
          <w:bCs/>
          <w:i w:val="0"/>
          <w:iCs w:val="0"/>
        </w:rPr>
        <w:t>projektis</w:t>
      </w:r>
      <w:r w:rsidR="005B1AED" w:rsidRPr="004C5DD5">
        <w:rPr>
          <w:rFonts w:ascii="Times New Roman" w:hAnsi="Times New Roman" w:cs="Times New Roman"/>
          <w:b/>
          <w:bCs/>
          <w:i w:val="0"/>
          <w:iCs w:val="0"/>
        </w:rPr>
        <w:t xml:space="preserve"> kajastatud ajakavaga</w:t>
      </w:r>
    </w:p>
    <w:tbl>
      <w:tblPr>
        <w:tblStyle w:val="TableGrid"/>
        <w:tblW w:w="0" w:type="auto"/>
        <w:tblLook w:val="04A0" w:firstRow="1" w:lastRow="0" w:firstColumn="1" w:lastColumn="0" w:noHBand="0" w:noVBand="1"/>
      </w:tblPr>
      <w:tblGrid>
        <w:gridCol w:w="9062"/>
      </w:tblGrid>
      <w:tr w:rsidR="005B1AED" w:rsidRPr="004C5DD5" w14:paraId="077BE718" w14:textId="77777777" w:rsidTr="00873260">
        <w:tc>
          <w:tcPr>
            <w:tcW w:w="9062" w:type="dxa"/>
          </w:tcPr>
          <w:p w14:paraId="0B93288C" w14:textId="7978355D" w:rsidR="005B1AED" w:rsidRPr="000A32B1" w:rsidRDefault="005B1AED" w:rsidP="00873260">
            <w:pPr>
              <w:rPr>
                <w:rFonts w:ascii="Times New Roman" w:hAnsi="Times New Roman" w:cs="Times New Roman"/>
                <w:b/>
              </w:rPr>
            </w:pPr>
            <w:r w:rsidRPr="004C5DD5">
              <w:rPr>
                <w:rFonts w:ascii="Times New Roman" w:hAnsi="Times New Roman" w:cs="Times New Roman"/>
                <w:b/>
              </w:rPr>
              <w:t>Kontrollikriteerium:</w:t>
            </w:r>
            <w:r w:rsidR="003E6A10">
              <w:rPr>
                <w:rFonts w:ascii="Times New Roman" w:hAnsi="Times New Roman" w:cs="Times New Roman"/>
                <w:b/>
              </w:rPr>
              <w:t xml:space="preserve"> </w:t>
            </w:r>
            <w:r w:rsidR="003E6A10" w:rsidRPr="0047654E">
              <w:rPr>
                <w:rStyle w:val="ng-binding"/>
                <w:rFonts w:ascii="Times New Roman" w:hAnsi="Times New Roman" w:cs="Times New Roman"/>
                <w:color w:val="1A1A1A"/>
                <w:shd w:val="clear" w:color="auto" w:fill="FFFFFF"/>
              </w:rPr>
              <w:t xml:space="preserve">Projekti </w:t>
            </w:r>
            <w:r w:rsidR="003E6A10" w:rsidRPr="000A32B1">
              <w:rPr>
                <w:rStyle w:val="ng-binding"/>
                <w:rFonts w:ascii="Times New Roman" w:hAnsi="Times New Roman" w:cs="Times New Roman"/>
                <w:color w:val="1A1A1A"/>
                <w:shd w:val="clear" w:color="auto" w:fill="FFFFFF"/>
              </w:rPr>
              <w:t xml:space="preserve">algus ja lõpp </w:t>
            </w:r>
            <w:r w:rsidR="000A32B1" w:rsidRPr="000A32B1">
              <w:rPr>
                <w:rStyle w:val="ng-binding"/>
                <w:rFonts w:ascii="Times New Roman" w:hAnsi="Times New Roman" w:cs="Times New Roman"/>
                <w:color w:val="1A1A1A"/>
                <w:shd w:val="clear" w:color="auto" w:fill="FFFFFF"/>
              </w:rPr>
              <w:t>19</w:t>
            </w:r>
            <w:r w:rsidR="003E6A10" w:rsidRPr="000A32B1">
              <w:rPr>
                <w:rStyle w:val="ng-binding"/>
                <w:rFonts w:ascii="Times New Roman" w:hAnsi="Times New Roman" w:cs="Times New Roman"/>
                <w:color w:val="1A1A1A"/>
                <w:shd w:val="clear" w:color="auto" w:fill="FFFFFF"/>
              </w:rPr>
              <w:t>.</w:t>
            </w:r>
            <w:r w:rsidR="00CA49E3" w:rsidRPr="000A32B1">
              <w:rPr>
                <w:rStyle w:val="ng-binding"/>
                <w:rFonts w:ascii="Times New Roman" w:hAnsi="Times New Roman" w:cs="Times New Roman"/>
                <w:color w:val="1A1A1A"/>
                <w:shd w:val="clear" w:color="auto" w:fill="FFFFFF"/>
              </w:rPr>
              <w:t>0</w:t>
            </w:r>
            <w:r w:rsidR="000A32B1" w:rsidRPr="000A32B1">
              <w:rPr>
                <w:rStyle w:val="ng-binding"/>
                <w:rFonts w:ascii="Times New Roman" w:hAnsi="Times New Roman" w:cs="Times New Roman"/>
                <w:color w:val="1A1A1A"/>
                <w:shd w:val="clear" w:color="auto" w:fill="FFFFFF"/>
              </w:rPr>
              <w:t>3</w:t>
            </w:r>
            <w:r w:rsidR="003E6A10" w:rsidRPr="000A32B1">
              <w:rPr>
                <w:rStyle w:val="ng-binding"/>
                <w:rFonts w:ascii="Times New Roman" w:hAnsi="Times New Roman" w:cs="Times New Roman"/>
                <w:color w:val="1A1A1A"/>
                <w:shd w:val="clear" w:color="auto" w:fill="FFFFFF"/>
              </w:rPr>
              <w:t>.202</w:t>
            </w:r>
            <w:r w:rsidR="00CA49E3" w:rsidRPr="000A32B1">
              <w:rPr>
                <w:rStyle w:val="ng-binding"/>
                <w:rFonts w:ascii="Times New Roman" w:hAnsi="Times New Roman" w:cs="Times New Roman"/>
                <w:color w:val="1A1A1A"/>
                <w:shd w:val="clear" w:color="auto" w:fill="FFFFFF"/>
              </w:rPr>
              <w:t>3</w:t>
            </w:r>
            <w:r w:rsidR="003E6A10" w:rsidRPr="000A32B1">
              <w:rPr>
                <w:rStyle w:val="ng-scope"/>
                <w:rFonts w:ascii="Times New Roman" w:hAnsi="Times New Roman" w:cs="Times New Roman"/>
                <w:color w:val="1A1A1A"/>
                <w:shd w:val="clear" w:color="auto" w:fill="FFFFFF"/>
              </w:rPr>
              <w:t> - </w:t>
            </w:r>
            <w:r w:rsidR="003E6A10" w:rsidRPr="000A32B1">
              <w:rPr>
                <w:rStyle w:val="ng-binding"/>
                <w:rFonts w:ascii="Times New Roman" w:hAnsi="Times New Roman" w:cs="Times New Roman"/>
                <w:color w:val="1A1A1A"/>
                <w:shd w:val="clear" w:color="auto" w:fill="FFFFFF"/>
              </w:rPr>
              <w:t>31.</w:t>
            </w:r>
            <w:r w:rsidR="000A32B1" w:rsidRPr="000A32B1">
              <w:rPr>
                <w:rStyle w:val="ng-binding"/>
                <w:rFonts w:ascii="Times New Roman" w:hAnsi="Times New Roman" w:cs="Times New Roman"/>
                <w:color w:val="1A1A1A"/>
                <w:shd w:val="clear" w:color="auto" w:fill="FFFFFF"/>
              </w:rPr>
              <w:t>07</w:t>
            </w:r>
            <w:r w:rsidR="003E6A10" w:rsidRPr="000A32B1">
              <w:rPr>
                <w:rStyle w:val="ng-binding"/>
                <w:rFonts w:ascii="Times New Roman" w:hAnsi="Times New Roman" w:cs="Times New Roman"/>
                <w:color w:val="1A1A1A"/>
                <w:shd w:val="clear" w:color="auto" w:fill="FFFFFF"/>
              </w:rPr>
              <w:t>.202</w:t>
            </w:r>
            <w:r w:rsidR="000A32B1" w:rsidRPr="000A32B1">
              <w:rPr>
                <w:rStyle w:val="ng-binding"/>
                <w:rFonts w:ascii="Times New Roman" w:hAnsi="Times New Roman" w:cs="Times New Roman"/>
                <w:color w:val="1A1A1A"/>
                <w:shd w:val="clear" w:color="auto" w:fill="FFFFFF"/>
              </w:rPr>
              <w:t>4</w:t>
            </w:r>
            <w:r w:rsidR="003E6A10" w:rsidRPr="000A32B1">
              <w:rPr>
                <w:rStyle w:val="ng-binding"/>
                <w:rFonts w:ascii="Times New Roman" w:hAnsi="Times New Roman" w:cs="Times New Roman"/>
                <w:color w:val="1A1A1A"/>
                <w:shd w:val="clear" w:color="auto" w:fill="FFFFFF"/>
              </w:rPr>
              <w:t>.</w:t>
            </w:r>
            <w:r w:rsidR="00633ACD" w:rsidRPr="000A32B1">
              <w:rPr>
                <w:rStyle w:val="ng-binding"/>
                <w:rFonts w:ascii="Times New Roman" w:hAnsi="Times New Roman" w:cs="Times New Roman"/>
                <w:color w:val="1A1A1A"/>
                <w:shd w:val="clear" w:color="auto" w:fill="FFFFFF"/>
              </w:rPr>
              <w:t xml:space="preserve"> </w:t>
            </w:r>
          </w:p>
          <w:p w14:paraId="27872AA6" w14:textId="6072D823" w:rsidR="001364BD" w:rsidRPr="004C5DD5" w:rsidRDefault="001364BD" w:rsidP="00EE4224">
            <w:pPr>
              <w:rPr>
                <w:rFonts w:ascii="Times New Roman" w:hAnsi="Times New Roman" w:cs="Times New Roman"/>
                <w:i/>
                <w:iCs/>
              </w:rPr>
            </w:pPr>
          </w:p>
        </w:tc>
      </w:tr>
      <w:tr w:rsidR="005B1AED" w:rsidRPr="004C5DD5" w14:paraId="48510758" w14:textId="77777777" w:rsidTr="00873260">
        <w:tc>
          <w:tcPr>
            <w:tcW w:w="9062" w:type="dxa"/>
          </w:tcPr>
          <w:p w14:paraId="375D2D74" w14:textId="1A45B23E" w:rsidR="005B1AED" w:rsidRDefault="005B1AED" w:rsidP="00873260">
            <w:pPr>
              <w:rPr>
                <w:rFonts w:ascii="Times New Roman" w:hAnsi="Times New Roman" w:cs="Times New Roman"/>
              </w:rPr>
            </w:pPr>
            <w:r w:rsidRPr="004C5DD5">
              <w:rPr>
                <w:rFonts w:ascii="Times New Roman" w:hAnsi="Times New Roman" w:cs="Times New Roman"/>
                <w:b/>
              </w:rPr>
              <w:t>Kontrolli tulemuste kirjeldus, märkused:</w:t>
            </w:r>
            <w:r w:rsidR="003E6A10">
              <w:rPr>
                <w:rFonts w:ascii="Times New Roman" w:hAnsi="Times New Roman" w:cs="Times New Roman"/>
                <w:b/>
              </w:rPr>
              <w:t xml:space="preserve"> </w:t>
            </w:r>
            <w:r w:rsidR="003E6A10">
              <w:rPr>
                <w:rFonts w:ascii="Times New Roman" w:hAnsi="Times New Roman" w:cs="Times New Roman"/>
              </w:rPr>
              <w:t xml:space="preserve">Projektis ette nähtud </w:t>
            </w:r>
            <w:r w:rsidR="003A7285">
              <w:rPr>
                <w:rFonts w:ascii="Times New Roman" w:hAnsi="Times New Roman" w:cs="Times New Roman"/>
              </w:rPr>
              <w:t>t</w:t>
            </w:r>
            <w:r w:rsidR="003E6A10">
              <w:rPr>
                <w:rFonts w:ascii="Times New Roman" w:hAnsi="Times New Roman" w:cs="Times New Roman"/>
              </w:rPr>
              <w:t>ö</w:t>
            </w:r>
            <w:r w:rsidR="000A32B1">
              <w:rPr>
                <w:rFonts w:ascii="Times New Roman" w:hAnsi="Times New Roman" w:cs="Times New Roman"/>
              </w:rPr>
              <w:t>ö</w:t>
            </w:r>
            <w:r w:rsidR="003E6A10">
              <w:rPr>
                <w:rFonts w:ascii="Times New Roman" w:hAnsi="Times New Roman" w:cs="Times New Roman"/>
              </w:rPr>
              <w:t xml:space="preserve">d </w:t>
            </w:r>
            <w:r w:rsidR="000A32B1">
              <w:rPr>
                <w:rFonts w:ascii="Times New Roman" w:hAnsi="Times New Roman" w:cs="Times New Roman"/>
              </w:rPr>
              <w:t xml:space="preserve">on </w:t>
            </w:r>
            <w:r w:rsidR="003E6A10">
              <w:rPr>
                <w:rFonts w:ascii="Times New Roman" w:hAnsi="Times New Roman" w:cs="Times New Roman"/>
              </w:rPr>
              <w:t>teostat</w:t>
            </w:r>
            <w:r w:rsidR="000A32B1">
              <w:rPr>
                <w:rFonts w:ascii="Times New Roman" w:hAnsi="Times New Roman" w:cs="Times New Roman"/>
              </w:rPr>
              <w:t>ud</w:t>
            </w:r>
            <w:r w:rsidR="003E6A10">
              <w:rPr>
                <w:rFonts w:ascii="Times New Roman" w:hAnsi="Times New Roman" w:cs="Times New Roman"/>
              </w:rPr>
              <w:t>.</w:t>
            </w:r>
          </w:p>
          <w:p w14:paraId="6141D241" w14:textId="05B1260B" w:rsidR="005B1AED" w:rsidRPr="00857B70" w:rsidRDefault="00F425E8" w:rsidP="00857B70">
            <w:pPr>
              <w:pStyle w:val="Heading2"/>
              <w:shd w:val="clear" w:color="auto" w:fill="EFECE9"/>
              <w:spacing w:before="165" w:after="225" w:line="259" w:lineRule="auto"/>
              <w:rPr>
                <w:rFonts w:ascii="Times New Roman" w:eastAsia="Times New Roman" w:hAnsi="Times New Roman" w:cs="Times New Roman"/>
                <w:color w:val="auto"/>
                <w:sz w:val="22"/>
                <w:szCs w:val="22"/>
                <w:lang w:eastAsia="et-EE"/>
              </w:rPr>
            </w:pPr>
            <w:r w:rsidRPr="00B46072">
              <w:rPr>
                <w:rFonts w:ascii="Times New Roman" w:hAnsi="Times New Roman" w:cs="Times New Roman"/>
                <w:color w:val="auto"/>
                <w:sz w:val="22"/>
                <w:szCs w:val="22"/>
              </w:rPr>
              <w:t>Toetuse saaja on läbi viinud hanke nr</w:t>
            </w:r>
            <w:r w:rsidR="00AA0C69" w:rsidRPr="00B46072">
              <w:rPr>
                <w:rFonts w:ascii="Times New Roman" w:hAnsi="Times New Roman" w:cs="Times New Roman"/>
                <w:color w:val="auto"/>
                <w:sz w:val="22"/>
                <w:szCs w:val="22"/>
              </w:rPr>
              <w:t xml:space="preserve"> 2</w:t>
            </w:r>
            <w:r w:rsidR="00B46072" w:rsidRPr="00B46072">
              <w:rPr>
                <w:rFonts w:ascii="Times New Roman" w:hAnsi="Times New Roman" w:cs="Times New Roman"/>
                <w:color w:val="auto"/>
                <w:sz w:val="22"/>
                <w:szCs w:val="22"/>
              </w:rPr>
              <w:t>57937</w:t>
            </w:r>
            <w:r w:rsidR="00AA0C69" w:rsidRPr="00B46072">
              <w:rPr>
                <w:rFonts w:ascii="Times New Roman" w:hAnsi="Times New Roman" w:cs="Times New Roman"/>
                <w:color w:val="auto"/>
                <w:sz w:val="22"/>
                <w:szCs w:val="22"/>
              </w:rPr>
              <w:t xml:space="preserve"> „</w:t>
            </w:r>
            <w:r w:rsidR="00B46072" w:rsidRPr="00B46072">
              <w:rPr>
                <w:rFonts w:ascii="Times New Roman" w:eastAsia="Times New Roman" w:hAnsi="Times New Roman" w:cs="Times New Roman"/>
                <w:color w:val="auto"/>
                <w:sz w:val="22"/>
                <w:szCs w:val="22"/>
                <w:lang w:eastAsia="et-EE"/>
              </w:rPr>
              <w:t xml:space="preserve">Riigitee nr 2 (E263) Tallinn ‒ Tartu – Võru – Luhamaa km 135,5-141,9 </w:t>
            </w:r>
            <w:proofErr w:type="spellStart"/>
            <w:r w:rsidR="00B46072" w:rsidRPr="00B46072">
              <w:rPr>
                <w:rFonts w:ascii="Times New Roman" w:eastAsia="Times New Roman" w:hAnsi="Times New Roman" w:cs="Times New Roman"/>
                <w:color w:val="auto"/>
                <w:sz w:val="22"/>
                <w:szCs w:val="22"/>
                <w:lang w:eastAsia="et-EE"/>
              </w:rPr>
              <w:t>Neanurme</w:t>
            </w:r>
            <w:proofErr w:type="spellEnd"/>
            <w:r w:rsidR="00B46072" w:rsidRPr="00B46072">
              <w:rPr>
                <w:rFonts w:ascii="Times New Roman" w:eastAsia="Times New Roman" w:hAnsi="Times New Roman" w:cs="Times New Roman"/>
                <w:color w:val="auto"/>
                <w:sz w:val="22"/>
                <w:szCs w:val="22"/>
                <w:lang w:eastAsia="et-EE"/>
              </w:rPr>
              <w:t xml:space="preserve"> – Pikknurme 2+1 teelõigu ehitus</w:t>
            </w:r>
            <w:r w:rsidR="00AA0C69" w:rsidRPr="00857B70">
              <w:rPr>
                <w:rFonts w:ascii="Times New Roman" w:hAnsi="Times New Roman" w:cs="Times New Roman"/>
                <w:color w:val="auto"/>
                <w:sz w:val="22"/>
                <w:szCs w:val="22"/>
              </w:rPr>
              <w:t xml:space="preserve">“ ja sõlminud </w:t>
            </w:r>
            <w:r w:rsidR="00857B70">
              <w:rPr>
                <w:rFonts w:ascii="Times New Roman" w:hAnsi="Times New Roman" w:cs="Times New Roman"/>
                <w:color w:val="auto"/>
                <w:sz w:val="22"/>
                <w:szCs w:val="22"/>
              </w:rPr>
              <w:t>19</w:t>
            </w:r>
            <w:r w:rsidR="00AA0C69" w:rsidRPr="00857B70">
              <w:rPr>
                <w:rFonts w:ascii="Times New Roman" w:hAnsi="Times New Roman" w:cs="Times New Roman"/>
                <w:color w:val="auto"/>
                <w:sz w:val="22"/>
                <w:szCs w:val="22"/>
              </w:rPr>
              <w:t>.0</w:t>
            </w:r>
            <w:r w:rsidR="00857B70">
              <w:rPr>
                <w:rFonts w:ascii="Times New Roman" w:hAnsi="Times New Roman" w:cs="Times New Roman"/>
                <w:color w:val="auto"/>
                <w:sz w:val="22"/>
                <w:szCs w:val="22"/>
              </w:rPr>
              <w:t>3</w:t>
            </w:r>
            <w:r w:rsidR="00AA0C69" w:rsidRPr="00857B70">
              <w:rPr>
                <w:rFonts w:ascii="Times New Roman" w:hAnsi="Times New Roman" w:cs="Times New Roman"/>
                <w:color w:val="auto"/>
                <w:sz w:val="22"/>
                <w:szCs w:val="22"/>
              </w:rPr>
              <w:t xml:space="preserve">.2023 lepingu </w:t>
            </w:r>
            <w:r w:rsidR="00E002DC" w:rsidRPr="00857B70">
              <w:rPr>
                <w:rFonts w:ascii="Times New Roman" w:hAnsi="Times New Roman" w:cs="Times New Roman"/>
                <w:color w:val="auto"/>
                <w:sz w:val="22"/>
                <w:szCs w:val="22"/>
              </w:rPr>
              <w:t xml:space="preserve">AS </w:t>
            </w:r>
            <w:proofErr w:type="spellStart"/>
            <w:r w:rsidR="00857B70">
              <w:rPr>
                <w:rFonts w:ascii="Times New Roman" w:hAnsi="Times New Roman" w:cs="Times New Roman"/>
                <w:color w:val="auto"/>
                <w:sz w:val="22"/>
                <w:szCs w:val="22"/>
              </w:rPr>
              <w:t>Tariston</w:t>
            </w:r>
            <w:proofErr w:type="spellEnd"/>
            <w:r w:rsidR="00857B70">
              <w:rPr>
                <w:rFonts w:ascii="Times New Roman" w:hAnsi="Times New Roman" w:cs="Times New Roman"/>
                <w:color w:val="auto"/>
                <w:sz w:val="22"/>
                <w:szCs w:val="22"/>
              </w:rPr>
              <w:t>-iga</w:t>
            </w:r>
            <w:r w:rsidR="00E002DC" w:rsidRPr="00857B70">
              <w:rPr>
                <w:rFonts w:ascii="Times New Roman" w:hAnsi="Times New Roman" w:cs="Times New Roman"/>
                <w:color w:val="auto"/>
                <w:sz w:val="22"/>
                <w:szCs w:val="22"/>
              </w:rPr>
              <w:t xml:space="preserve"> summas </w:t>
            </w:r>
            <w:r w:rsidR="00857B70">
              <w:rPr>
                <w:rFonts w:ascii="Times New Roman" w:hAnsi="Times New Roman" w:cs="Times New Roman"/>
                <w:color w:val="auto"/>
                <w:sz w:val="22"/>
                <w:szCs w:val="22"/>
              </w:rPr>
              <w:t>8 922 558,85</w:t>
            </w:r>
            <w:r w:rsidR="00E002DC" w:rsidRPr="00857B70">
              <w:rPr>
                <w:rFonts w:ascii="Times New Roman" w:hAnsi="Times New Roman" w:cs="Times New Roman"/>
                <w:color w:val="auto"/>
                <w:sz w:val="22"/>
                <w:szCs w:val="22"/>
              </w:rPr>
              <w:t xml:space="preserve"> eurot.</w:t>
            </w:r>
            <w:r w:rsidR="00E002DC" w:rsidRPr="00857B70">
              <w:rPr>
                <w:color w:val="auto"/>
                <w:sz w:val="22"/>
                <w:szCs w:val="22"/>
              </w:rPr>
              <w:t xml:space="preserve"> </w:t>
            </w:r>
            <w:r w:rsidR="008E3686" w:rsidRPr="00857B70">
              <w:rPr>
                <w:rFonts w:ascii="Times New Roman" w:hAnsi="Times New Roman" w:cs="Times New Roman"/>
                <w:color w:val="auto"/>
                <w:sz w:val="22"/>
                <w:szCs w:val="22"/>
              </w:rPr>
              <w:t xml:space="preserve">Lepingu lõppkuupäevaks on </w:t>
            </w:r>
            <w:r w:rsidR="007452AA">
              <w:rPr>
                <w:rFonts w:ascii="Times New Roman" w:hAnsi="Times New Roman" w:cs="Times New Roman"/>
                <w:color w:val="auto"/>
                <w:sz w:val="22"/>
                <w:szCs w:val="22"/>
              </w:rPr>
              <w:t>lepingu p 3.2 kohaselt -</w:t>
            </w:r>
            <w:r w:rsidR="008E3686" w:rsidRPr="00857B70">
              <w:rPr>
                <w:rFonts w:ascii="Times New Roman" w:hAnsi="Times New Roman" w:cs="Times New Roman"/>
                <w:color w:val="auto"/>
              </w:rPr>
              <w:t xml:space="preserve"> </w:t>
            </w:r>
            <w:r w:rsidR="007452AA" w:rsidRPr="007452AA">
              <w:rPr>
                <w:rFonts w:ascii="Times New Roman" w:hAnsi="Times New Roman"/>
                <w:color w:val="auto"/>
                <w:sz w:val="22"/>
                <w:szCs w:val="22"/>
              </w:rPr>
              <w:t xml:space="preserve">töö teostamise tähtaeg on </w:t>
            </w:r>
            <w:r w:rsidR="007452AA" w:rsidRPr="007452AA">
              <w:rPr>
                <w:rFonts w:ascii="Times New Roman" w:hAnsi="Times New Roman"/>
                <w:b/>
                <w:bCs/>
                <w:color w:val="auto"/>
                <w:sz w:val="22"/>
                <w:szCs w:val="22"/>
              </w:rPr>
              <w:t>8 kuud</w:t>
            </w:r>
            <w:r w:rsidR="007452AA" w:rsidRPr="007452AA">
              <w:rPr>
                <w:rFonts w:ascii="Times New Roman" w:hAnsi="Times New Roman"/>
                <w:color w:val="auto"/>
                <w:sz w:val="22"/>
                <w:szCs w:val="22"/>
              </w:rPr>
              <w:t xml:space="preserve"> alates Alustamisekorralduses märgitud kuupäevast, milliseks ajaks kohustub Töövõtja lõpetama kõik tööd ning kõrvaldama avastatud puudused.</w:t>
            </w:r>
          </w:p>
          <w:p w14:paraId="37F551EA" w14:textId="6CB08201" w:rsidR="007C0235" w:rsidRDefault="00C22D9D" w:rsidP="00AA0C69">
            <w:pPr>
              <w:rPr>
                <w:rFonts w:ascii="Times New Roman" w:hAnsi="Times New Roman" w:cs="Times New Roman"/>
              </w:rPr>
            </w:pPr>
            <w:r>
              <w:rPr>
                <w:rFonts w:ascii="Times New Roman" w:hAnsi="Times New Roman" w:cs="Times New Roman"/>
              </w:rPr>
              <w:t xml:space="preserve">Toetuse saaja esitas </w:t>
            </w:r>
            <w:r w:rsidR="007C0235">
              <w:rPr>
                <w:rFonts w:ascii="Times New Roman" w:hAnsi="Times New Roman" w:cs="Times New Roman"/>
              </w:rPr>
              <w:t>tehnilise komisjoni akti mis on koostatud 30.05.2024. Selle kohaselt parandatakse ja lõpetatakse leitud puudused</w:t>
            </w:r>
            <w:r w:rsidR="001B30F6">
              <w:rPr>
                <w:rFonts w:ascii="Times New Roman" w:hAnsi="Times New Roman" w:cs="Times New Roman"/>
              </w:rPr>
              <w:t xml:space="preserve"> (tehakse vaegtööd)</w:t>
            </w:r>
            <w:r w:rsidR="007C0235">
              <w:rPr>
                <w:rFonts w:ascii="Times New Roman" w:hAnsi="Times New Roman" w:cs="Times New Roman"/>
              </w:rPr>
              <w:t xml:space="preserve"> hiljemalt</w:t>
            </w:r>
            <w:r w:rsidR="001B30F6">
              <w:rPr>
                <w:rFonts w:ascii="Times New Roman" w:hAnsi="Times New Roman" w:cs="Times New Roman"/>
              </w:rPr>
              <w:t xml:space="preserve"> 31.07.2024. </w:t>
            </w:r>
          </w:p>
          <w:p w14:paraId="4A3CAAD7" w14:textId="06A3F019" w:rsidR="008A74EC" w:rsidRDefault="007C0235" w:rsidP="00AA0C69">
            <w:pPr>
              <w:rPr>
                <w:rFonts w:ascii="Times New Roman" w:hAnsi="Times New Roman" w:cs="Times New Roman"/>
              </w:rPr>
            </w:pPr>
            <w:r>
              <w:rPr>
                <w:rFonts w:ascii="Times New Roman" w:hAnsi="Times New Roman" w:cs="Times New Roman"/>
              </w:rPr>
              <w:t>Samuti esitas toetuse saaja tee ehitustööde vastuvõtuakti seisuga 12.06.2024</w:t>
            </w:r>
            <w:r w:rsidR="000D7AC4">
              <w:rPr>
                <w:rFonts w:ascii="Times New Roman" w:hAnsi="Times New Roman" w:cs="Times New Roman"/>
              </w:rPr>
              <w:t xml:space="preserve">. </w:t>
            </w:r>
          </w:p>
          <w:p w14:paraId="0CA59BA7" w14:textId="352BFCE1" w:rsidR="00AA0C69" w:rsidRPr="004C5DD5" w:rsidRDefault="00AA0C69" w:rsidP="000A32B1">
            <w:pPr>
              <w:rPr>
                <w:rFonts w:ascii="Times New Roman" w:hAnsi="Times New Roman" w:cs="Times New Roman"/>
              </w:rPr>
            </w:pPr>
          </w:p>
        </w:tc>
      </w:tr>
      <w:tr w:rsidR="005B1AED" w:rsidRPr="004C5DD5" w14:paraId="5536780C" w14:textId="77777777" w:rsidTr="00873260">
        <w:tc>
          <w:tcPr>
            <w:tcW w:w="9062" w:type="dxa"/>
          </w:tcPr>
          <w:p w14:paraId="6AC131B9" w14:textId="12980FA1" w:rsidR="008A74EC" w:rsidRPr="004C5DD5" w:rsidRDefault="005B1AED" w:rsidP="00873260">
            <w:pPr>
              <w:rPr>
                <w:rFonts w:ascii="Times New Roman" w:hAnsi="Times New Roman" w:cs="Times New Roman"/>
              </w:rPr>
            </w:pPr>
            <w:r w:rsidRPr="004C5DD5">
              <w:rPr>
                <w:rFonts w:ascii="Times New Roman" w:hAnsi="Times New Roman" w:cs="Times New Roman"/>
                <w:b/>
              </w:rPr>
              <w:lastRenderedPageBreak/>
              <w:t>Kontrollija hinnang:</w:t>
            </w:r>
            <w:r w:rsidR="001578C8" w:rsidRPr="004C5DD5">
              <w:rPr>
                <w:rFonts w:ascii="Times New Roman" w:hAnsi="Times New Roman" w:cs="Times New Roman"/>
              </w:rPr>
              <w:t xml:space="preserve"> </w:t>
            </w:r>
            <w:r w:rsidR="003E6A10">
              <w:rPr>
                <w:rFonts w:ascii="Times New Roman" w:hAnsi="Times New Roman" w:cs="Times New Roman"/>
              </w:rPr>
              <w:t>Kohapealse kontrolli aja</w:t>
            </w:r>
            <w:r w:rsidR="000A32B1">
              <w:rPr>
                <w:rFonts w:ascii="Times New Roman" w:hAnsi="Times New Roman" w:cs="Times New Roman"/>
              </w:rPr>
              <w:t>ks on ehitustööd lõppenud ning teelõik on valminud</w:t>
            </w:r>
            <w:r w:rsidR="00970D13">
              <w:rPr>
                <w:rFonts w:ascii="Times New Roman" w:hAnsi="Times New Roman" w:cs="Times New Roman"/>
              </w:rPr>
              <w:t xml:space="preserve"> ja kasutusel</w:t>
            </w:r>
            <w:r w:rsidR="000A32B1">
              <w:rPr>
                <w:rFonts w:ascii="Times New Roman" w:hAnsi="Times New Roman" w:cs="Times New Roman"/>
              </w:rPr>
              <w:t xml:space="preserve">. </w:t>
            </w:r>
            <w:r w:rsidR="000D7AC4">
              <w:rPr>
                <w:rFonts w:ascii="Times New Roman" w:hAnsi="Times New Roman" w:cs="Times New Roman"/>
              </w:rPr>
              <w:t xml:space="preserve">Toetuse saaja esitab alustamiskorraldused (toimus vahepeal tehnoloogiline paus)  hiljemalt 03.07.2024 e-posti aadressil </w:t>
            </w:r>
            <w:hyperlink r:id="rId10" w:history="1">
              <w:r w:rsidR="000D7AC4" w:rsidRPr="009269DF">
                <w:rPr>
                  <w:rStyle w:val="Hyperlink"/>
                  <w:rFonts w:ascii="Times New Roman" w:hAnsi="Times New Roman" w:cs="Times New Roman"/>
                </w:rPr>
                <w:t>mehis.tamm@rtk.ee</w:t>
              </w:r>
            </w:hyperlink>
            <w:r w:rsidR="000D7AC4">
              <w:rPr>
                <w:rFonts w:ascii="Times New Roman" w:hAnsi="Times New Roman" w:cs="Times New Roman"/>
              </w:rPr>
              <w:t xml:space="preserve">. </w:t>
            </w:r>
          </w:p>
          <w:p w14:paraId="053ECC76" w14:textId="77777777" w:rsidR="005B1AED" w:rsidRPr="004C5DD5" w:rsidRDefault="005B1AED" w:rsidP="00873260">
            <w:pPr>
              <w:rPr>
                <w:rFonts w:ascii="Times New Roman" w:hAnsi="Times New Roman" w:cs="Times New Roman"/>
              </w:rPr>
            </w:pPr>
          </w:p>
        </w:tc>
      </w:tr>
    </w:tbl>
    <w:p w14:paraId="46FCD365" w14:textId="77777777" w:rsidR="005B1AED" w:rsidRPr="004C5DD5" w:rsidRDefault="005B1AED" w:rsidP="007C3CA1">
      <w:pPr>
        <w:rPr>
          <w:rFonts w:ascii="Times New Roman" w:hAnsi="Times New Roman" w:cs="Times New Roman"/>
        </w:rPr>
      </w:pPr>
    </w:p>
    <w:p w14:paraId="63DE9F28" w14:textId="35DC124B" w:rsidR="008719E7" w:rsidRPr="004C5DD5" w:rsidRDefault="002937A6" w:rsidP="00AC6165">
      <w:pPr>
        <w:pStyle w:val="Heading4"/>
        <w:rPr>
          <w:rFonts w:ascii="Times New Roman" w:hAnsi="Times New Roman" w:cs="Times New Roman"/>
          <w:b/>
          <w:bCs/>
          <w:i w:val="0"/>
          <w:iCs w:val="0"/>
        </w:rPr>
      </w:pPr>
      <w:r w:rsidRPr="004C5DD5">
        <w:rPr>
          <w:rFonts w:ascii="Times New Roman" w:hAnsi="Times New Roman" w:cs="Times New Roman"/>
        </w:rPr>
        <w:t xml:space="preserve"> </w:t>
      </w:r>
      <w:r w:rsidR="001364BD" w:rsidRPr="004C5DD5">
        <w:rPr>
          <w:rFonts w:ascii="Times New Roman" w:hAnsi="Times New Roman" w:cs="Times New Roman"/>
          <w:b/>
          <w:bCs/>
          <w:i w:val="0"/>
          <w:iCs w:val="0"/>
        </w:rPr>
        <w:t>3.</w:t>
      </w:r>
      <w:r w:rsidR="00AC6165" w:rsidRPr="004C5DD5">
        <w:rPr>
          <w:rFonts w:ascii="Times New Roman" w:hAnsi="Times New Roman" w:cs="Times New Roman"/>
          <w:b/>
          <w:bCs/>
          <w:i w:val="0"/>
          <w:iCs w:val="0"/>
        </w:rPr>
        <w:t>3</w:t>
      </w:r>
      <w:r w:rsidR="001364BD" w:rsidRPr="004C5DD5">
        <w:rPr>
          <w:rFonts w:ascii="Times New Roman" w:hAnsi="Times New Roman" w:cs="Times New Roman"/>
          <w:b/>
          <w:bCs/>
          <w:i w:val="0"/>
          <w:iCs w:val="0"/>
        </w:rPr>
        <w:t xml:space="preserve"> </w:t>
      </w:r>
      <w:r w:rsidRPr="004C5DD5">
        <w:rPr>
          <w:rFonts w:ascii="Times New Roman" w:hAnsi="Times New Roman" w:cs="Times New Roman"/>
          <w:b/>
          <w:bCs/>
          <w:i w:val="0"/>
          <w:iCs w:val="0"/>
        </w:rPr>
        <w:t>Teavitamisega seotud nõuete täitmise kontroll</w:t>
      </w:r>
    </w:p>
    <w:tbl>
      <w:tblPr>
        <w:tblStyle w:val="TableGrid"/>
        <w:tblW w:w="0" w:type="auto"/>
        <w:tblLook w:val="04A0" w:firstRow="1" w:lastRow="0" w:firstColumn="1" w:lastColumn="0" w:noHBand="0" w:noVBand="1"/>
      </w:tblPr>
      <w:tblGrid>
        <w:gridCol w:w="9062"/>
      </w:tblGrid>
      <w:tr w:rsidR="002937A6" w:rsidRPr="004C5DD5" w14:paraId="156850D6" w14:textId="77777777" w:rsidTr="00873260">
        <w:tc>
          <w:tcPr>
            <w:tcW w:w="9062" w:type="dxa"/>
          </w:tcPr>
          <w:p w14:paraId="0E4306DC" w14:textId="77777777" w:rsidR="00A5264E" w:rsidRPr="008B298A" w:rsidRDefault="002937A6" w:rsidP="00A5264E">
            <w:pPr>
              <w:rPr>
                <w:rFonts w:ascii="Times New Roman" w:hAnsi="Times New Roman" w:cs="Times New Roman"/>
              </w:rPr>
            </w:pPr>
            <w:r w:rsidRPr="004C5DD5">
              <w:rPr>
                <w:rFonts w:ascii="Times New Roman" w:hAnsi="Times New Roman" w:cs="Times New Roman"/>
                <w:b/>
              </w:rPr>
              <w:t>Kontrollikriteerium:</w:t>
            </w:r>
            <w:r w:rsidR="00A5264E">
              <w:rPr>
                <w:rFonts w:ascii="Times New Roman" w:hAnsi="Times New Roman" w:cs="Times New Roman"/>
                <w:b/>
              </w:rPr>
              <w:t xml:space="preserve"> </w:t>
            </w:r>
            <w:r w:rsidR="00A5264E" w:rsidRPr="008B298A">
              <w:rPr>
                <w:rFonts w:ascii="Times New Roman" w:hAnsi="Times New Roman" w:cs="Times New Roman"/>
              </w:rPr>
              <w:t>Kontrolli, kas fondipõhine teavitusnõue on täidetud. Näiteks, kas kõik kontrollitud objektid on nõuetekohaselt tähistatud, sh</w:t>
            </w:r>
          </w:p>
          <w:p w14:paraId="3C6AEB62" w14:textId="77777777" w:rsidR="00A5264E" w:rsidRPr="008B298A" w:rsidRDefault="00A5264E" w:rsidP="00A5264E">
            <w:pPr>
              <w:rPr>
                <w:rFonts w:ascii="Times New Roman" w:hAnsi="Times New Roman" w:cs="Times New Roman"/>
              </w:rPr>
            </w:pPr>
            <w:r w:rsidRPr="008B298A">
              <w:rPr>
                <w:rFonts w:ascii="Times New Roman" w:hAnsi="Times New Roman" w:cs="Times New Roman"/>
              </w:rPr>
              <w:t>•</w:t>
            </w:r>
            <w:r w:rsidRPr="008B298A">
              <w:rPr>
                <w:rFonts w:ascii="Times New Roman" w:hAnsi="Times New Roman" w:cs="Times New Roman"/>
              </w:rPr>
              <w:tab/>
              <w:t>kleebis, infosilt, stend tänutahvel on paigutatud avalikkusele nähtavale kohale,</w:t>
            </w:r>
          </w:p>
          <w:p w14:paraId="2E259F5E" w14:textId="07B9A824" w:rsidR="002937A6" w:rsidRPr="00A5264E" w:rsidRDefault="00A5264E" w:rsidP="00873260">
            <w:pPr>
              <w:rPr>
                <w:rFonts w:ascii="Times New Roman" w:hAnsi="Times New Roman" w:cs="Times New Roman"/>
              </w:rPr>
            </w:pPr>
            <w:r w:rsidRPr="008B298A">
              <w:rPr>
                <w:rFonts w:ascii="Times New Roman" w:hAnsi="Times New Roman" w:cs="Times New Roman"/>
              </w:rPr>
              <w:t>•</w:t>
            </w:r>
            <w:r w:rsidRPr="008B298A">
              <w:rPr>
                <w:rFonts w:ascii="Times New Roman" w:hAnsi="Times New Roman" w:cs="Times New Roman"/>
              </w:rPr>
              <w:tab/>
              <w:t>Euroopa Liidu embleemi all on viidatud õigele rahastusallikale</w:t>
            </w:r>
            <w:r>
              <w:rPr>
                <w:rFonts w:ascii="Times New Roman" w:hAnsi="Times New Roman" w:cs="Times New Roman"/>
              </w:rPr>
              <w:t xml:space="preserve">. </w:t>
            </w:r>
          </w:p>
          <w:p w14:paraId="745FAC77" w14:textId="342B5B38" w:rsidR="00A407C1" w:rsidRPr="004C5DD5" w:rsidRDefault="00A407C1" w:rsidP="003D5C85">
            <w:pPr>
              <w:rPr>
                <w:rFonts w:ascii="Times New Roman" w:hAnsi="Times New Roman" w:cs="Times New Roman"/>
              </w:rPr>
            </w:pPr>
          </w:p>
        </w:tc>
      </w:tr>
      <w:tr w:rsidR="002937A6" w:rsidRPr="004C5DD5" w14:paraId="67367309" w14:textId="77777777" w:rsidTr="00873260">
        <w:tc>
          <w:tcPr>
            <w:tcW w:w="9062" w:type="dxa"/>
          </w:tcPr>
          <w:p w14:paraId="5DF1E21B" w14:textId="1E2CA8CC" w:rsidR="002937A6" w:rsidRDefault="002937A6" w:rsidP="00873260">
            <w:pPr>
              <w:rPr>
                <w:rFonts w:ascii="Times New Roman" w:hAnsi="Times New Roman" w:cs="Times New Roman"/>
              </w:rPr>
            </w:pPr>
            <w:r w:rsidRPr="004C5DD5">
              <w:rPr>
                <w:rFonts w:ascii="Times New Roman" w:hAnsi="Times New Roman" w:cs="Times New Roman"/>
                <w:b/>
              </w:rPr>
              <w:t>Kontrolli tulemuste kirjeldus, märkused:</w:t>
            </w:r>
            <w:r w:rsidR="00A5264E">
              <w:rPr>
                <w:rFonts w:ascii="Times New Roman" w:hAnsi="Times New Roman" w:cs="Times New Roman"/>
                <w:b/>
              </w:rPr>
              <w:t xml:space="preserve"> </w:t>
            </w:r>
            <w:r w:rsidR="00A5264E">
              <w:rPr>
                <w:rFonts w:ascii="Times New Roman" w:hAnsi="Times New Roman" w:cs="Times New Roman"/>
                <w:bCs/>
              </w:rPr>
              <w:t>T</w:t>
            </w:r>
            <w:r w:rsidR="00A5264E" w:rsidRPr="000B1265">
              <w:rPr>
                <w:rFonts w:ascii="Times New Roman" w:hAnsi="Times New Roman" w:cs="Times New Roman"/>
                <w:bCs/>
              </w:rPr>
              <w:t>ee äärde on paigaldatud</w:t>
            </w:r>
            <w:r w:rsidR="00A5264E">
              <w:rPr>
                <w:rFonts w:ascii="Times New Roman" w:hAnsi="Times New Roman" w:cs="Times New Roman"/>
              </w:rPr>
              <w:t xml:space="preserve"> t</w:t>
            </w:r>
            <w:r w:rsidR="00864C3E">
              <w:rPr>
                <w:rFonts w:ascii="Times New Roman" w:hAnsi="Times New Roman" w:cs="Times New Roman"/>
              </w:rPr>
              <w:t>eavitus</w:t>
            </w:r>
            <w:r w:rsidR="00A5264E">
              <w:rPr>
                <w:rFonts w:ascii="Times New Roman" w:hAnsi="Times New Roman" w:cs="Times New Roman"/>
              </w:rPr>
              <w:t xml:space="preserve">tahvlid mõlema </w:t>
            </w:r>
            <w:proofErr w:type="spellStart"/>
            <w:r w:rsidR="00A5264E">
              <w:rPr>
                <w:rFonts w:ascii="Times New Roman" w:hAnsi="Times New Roman" w:cs="Times New Roman"/>
              </w:rPr>
              <w:t>tee-ehituse</w:t>
            </w:r>
            <w:proofErr w:type="spellEnd"/>
            <w:r w:rsidR="00A5264E">
              <w:rPr>
                <w:rFonts w:ascii="Times New Roman" w:hAnsi="Times New Roman" w:cs="Times New Roman"/>
              </w:rPr>
              <w:t xml:space="preserve"> poolsesse otsa. T</w:t>
            </w:r>
            <w:r w:rsidR="00864C3E">
              <w:rPr>
                <w:rFonts w:ascii="Times New Roman" w:hAnsi="Times New Roman" w:cs="Times New Roman"/>
              </w:rPr>
              <w:t>eavitus</w:t>
            </w:r>
            <w:r w:rsidR="00A5264E">
              <w:rPr>
                <w:rFonts w:ascii="Times New Roman" w:hAnsi="Times New Roman" w:cs="Times New Roman"/>
              </w:rPr>
              <w:t xml:space="preserve">tahvlil </w:t>
            </w:r>
            <w:r w:rsidR="00864C3E">
              <w:rPr>
                <w:rFonts w:ascii="Times New Roman" w:hAnsi="Times New Roman" w:cs="Times New Roman"/>
              </w:rPr>
              <w:t>-Rahastatud Euroopa Liit</w:t>
            </w:r>
            <w:r w:rsidR="00A5264E">
              <w:rPr>
                <w:rFonts w:ascii="Times New Roman" w:hAnsi="Times New Roman" w:cs="Times New Roman"/>
              </w:rPr>
              <w:t>.</w:t>
            </w:r>
          </w:p>
          <w:p w14:paraId="237C00C6" w14:textId="77777777" w:rsidR="002937A6" w:rsidRPr="004C5DD5" w:rsidRDefault="002937A6" w:rsidP="003D5C85">
            <w:pPr>
              <w:rPr>
                <w:rFonts w:ascii="Times New Roman" w:hAnsi="Times New Roman" w:cs="Times New Roman"/>
              </w:rPr>
            </w:pPr>
          </w:p>
        </w:tc>
      </w:tr>
      <w:tr w:rsidR="002937A6" w:rsidRPr="004C5DD5" w14:paraId="6DB77547" w14:textId="77777777" w:rsidTr="00873260">
        <w:tc>
          <w:tcPr>
            <w:tcW w:w="9062" w:type="dxa"/>
          </w:tcPr>
          <w:p w14:paraId="350AFAB6" w14:textId="014F3477" w:rsidR="002937A6" w:rsidRPr="004C5DD5" w:rsidRDefault="002937A6" w:rsidP="001578C8">
            <w:pPr>
              <w:rPr>
                <w:rFonts w:ascii="Times New Roman" w:hAnsi="Times New Roman" w:cs="Times New Roman"/>
              </w:rPr>
            </w:pPr>
            <w:r w:rsidRPr="004C5DD5">
              <w:rPr>
                <w:rFonts w:ascii="Times New Roman" w:hAnsi="Times New Roman" w:cs="Times New Roman"/>
                <w:b/>
              </w:rPr>
              <w:t>Kontrollija hinnang:</w:t>
            </w:r>
            <w:r w:rsidRPr="004C5DD5">
              <w:rPr>
                <w:rFonts w:ascii="Times New Roman" w:hAnsi="Times New Roman" w:cs="Times New Roman"/>
              </w:rPr>
              <w:t xml:space="preserve"> </w:t>
            </w:r>
            <w:r w:rsidR="0050570F">
              <w:rPr>
                <w:rFonts w:ascii="Times New Roman" w:hAnsi="Times New Roman" w:cs="Times New Roman"/>
                <w:bCs/>
              </w:rPr>
              <w:t xml:space="preserve">Kontrolli käigus tehtud fotod lisatakse </w:t>
            </w:r>
            <w:proofErr w:type="spellStart"/>
            <w:r w:rsidR="0050570F">
              <w:rPr>
                <w:rFonts w:ascii="Times New Roman" w:hAnsi="Times New Roman" w:cs="Times New Roman"/>
                <w:bCs/>
              </w:rPr>
              <w:t>SFOSi</w:t>
            </w:r>
            <w:proofErr w:type="spellEnd"/>
            <w:r w:rsidR="0050570F">
              <w:rPr>
                <w:rFonts w:ascii="Times New Roman" w:hAnsi="Times New Roman" w:cs="Times New Roman"/>
                <w:bCs/>
              </w:rPr>
              <w:t xml:space="preserve"> projekti kaardile.</w:t>
            </w:r>
            <w:r w:rsidR="008A74EC">
              <w:rPr>
                <w:rFonts w:ascii="Times New Roman" w:hAnsi="Times New Roman" w:cs="Times New Roman"/>
                <w:bCs/>
              </w:rPr>
              <w:t xml:space="preserve"> </w:t>
            </w:r>
          </w:p>
          <w:p w14:paraId="37986DC2" w14:textId="7239F8CE" w:rsidR="001578C8" w:rsidRPr="004C5DD5" w:rsidRDefault="001578C8" w:rsidP="001578C8">
            <w:pPr>
              <w:rPr>
                <w:rFonts w:ascii="Times New Roman" w:hAnsi="Times New Roman" w:cs="Times New Roman"/>
              </w:rPr>
            </w:pPr>
          </w:p>
        </w:tc>
      </w:tr>
    </w:tbl>
    <w:p w14:paraId="67B42A95" w14:textId="77777777" w:rsidR="002937A6" w:rsidRPr="004C5DD5" w:rsidRDefault="002937A6" w:rsidP="002937A6">
      <w:pPr>
        <w:rPr>
          <w:rFonts w:ascii="Times New Roman" w:hAnsi="Times New Roman" w:cs="Times New Roman"/>
        </w:rPr>
      </w:pPr>
    </w:p>
    <w:p w14:paraId="67994737" w14:textId="063119E6" w:rsidR="000B3401" w:rsidRPr="004C5DD5" w:rsidRDefault="000B3401" w:rsidP="00AC6165">
      <w:pPr>
        <w:pStyle w:val="Heading4"/>
        <w:rPr>
          <w:rFonts w:ascii="Times New Roman" w:hAnsi="Times New Roman" w:cs="Times New Roman"/>
          <w:b/>
          <w:bCs/>
          <w:i w:val="0"/>
          <w:iCs w:val="0"/>
        </w:rPr>
      </w:pPr>
      <w:r w:rsidRPr="004C5DD5">
        <w:rPr>
          <w:rFonts w:ascii="Times New Roman" w:hAnsi="Times New Roman" w:cs="Times New Roman"/>
          <w:b/>
          <w:bCs/>
          <w:i w:val="0"/>
          <w:iCs w:val="0"/>
        </w:rPr>
        <w:t>3.</w:t>
      </w:r>
      <w:r w:rsidR="00AC6165" w:rsidRPr="004C5DD5">
        <w:rPr>
          <w:rFonts w:ascii="Times New Roman" w:hAnsi="Times New Roman" w:cs="Times New Roman"/>
          <w:b/>
          <w:bCs/>
          <w:i w:val="0"/>
          <w:iCs w:val="0"/>
        </w:rPr>
        <w:t>4</w:t>
      </w:r>
      <w:r w:rsidRPr="004C5DD5">
        <w:rPr>
          <w:rFonts w:ascii="Times New Roman" w:hAnsi="Times New Roman" w:cs="Times New Roman"/>
          <w:b/>
          <w:bCs/>
          <w:i w:val="0"/>
          <w:iCs w:val="0"/>
        </w:rPr>
        <w:t xml:space="preserve"> Toetuse saaja samaaegne seotus ning tegevuste kattuvus teiste projektidega</w:t>
      </w:r>
    </w:p>
    <w:tbl>
      <w:tblPr>
        <w:tblStyle w:val="TableGrid"/>
        <w:tblW w:w="0" w:type="auto"/>
        <w:tblLook w:val="04A0" w:firstRow="1" w:lastRow="0" w:firstColumn="1" w:lastColumn="0" w:noHBand="0" w:noVBand="1"/>
      </w:tblPr>
      <w:tblGrid>
        <w:gridCol w:w="9062"/>
      </w:tblGrid>
      <w:tr w:rsidR="000B3401" w:rsidRPr="004C5DD5" w14:paraId="7D918AD1" w14:textId="77777777" w:rsidTr="00873260">
        <w:tc>
          <w:tcPr>
            <w:tcW w:w="9062" w:type="dxa"/>
          </w:tcPr>
          <w:p w14:paraId="47581E09" w14:textId="6984E5F8" w:rsidR="000B3401" w:rsidRPr="004C5DD5" w:rsidRDefault="000B3401" w:rsidP="00873260">
            <w:pPr>
              <w:rPr>
                <w:rFonts w:ascii="Times New Roman" w:hAnsi="Times New Roman" w:cs="Times New Roman"/>
                <w:b/>
              </w:rPr>
            </w:pPr>
            <w:r w:rsidRPr="004C5DD5">
              <w:rPr>
                <w:rFonts w:ascii="Times New Roman" w:hAnsi="Times New Roman" w:cs="Times New Roman"/>
                <w:b/>
              </w:rPr>
              <w:t>Kontrollikriteerium:</w:t>
            </w:r>
            <w:r w:rsidR="00855A39">
              <w:rPr>
                <w:rFonts w:ascii="Times New Roman" w:hAnsi="Times New Roman" w:cs="Times New Roman"/>
                <w:b/>
              </w:rPr>
              <w:t xml:space="preserve"> </w:t>
            </w:r>
            <w:r w:rsidR="00855A39">
              <w:rPr>
                <w:rFonts w:ascii="Times New Roman" w:hAnsi="Times New Roman" w:cs="Times New Roman"/>
              </w:rPr>
              <w:t>SFOS-</w:t>
            </w:r>
            <w:proofErr w:type="spellStart"/>
            <w:r w:rsidR="00855A39">
              <w:rPr>
                <w:rFonts w:ascii="Times New Roman" w:hAnsi="Times New Roman" w:cs="Times New Roman"/>
              </w:rPr>
              <w:t>is</w:t>
            </w:r>
            <w:proofErr w:type="spellEnd"/>
            <w:r w:rsidR="00855A39">
              <w:rPr>
                <w:rFonts w:ascii="Times New Roman" w:hAnsi="Times New Roman" w:cs="Times New Roman"/>
              </w:rPr>
              <w:t xml:space="preserve"> kontrollitud kas toetuse saajal on teisi sama objektiga seotud projekte.</w:t>
            </w:r>
          </w:p>
          <w:p w14:paraId="1A850EB2" w14:textId="66DFA954" w:rsidR="000B3401" w:rsidRPr="004C5DD5" w:rsidRDefault="000B3401" w:rsidP="00873260">
            <w:pPr>
              <w:rPr>
                <w:rFonts w:ascii="Times New Roman" w:hAnsi="Times New Roman" w:cs="Times New Roman"/>
                <w:i/>
                <w:iCs/>
              </w:rPr>
            </w:pPr>
            <w:r w:rsidRPr="004C5DD5">
              <w:rPr>
                <w:rFonts w:ascii="Times New Roman" w:hAnsi="Times New Roman" w:cs="Times New Roman"/>
              </w:rPr>
              <w:t xml:space="preserve">   </w:t>
            </w:r>
            <w:r w:rsidR="00E363F8" w:rsidRPr="004C5DD5">
              <w:rPr>
                <w:rFonts w:ascii="Times New Roman" w:hAnsi="Times New Roman" w:cs="Times New Roman"/>
                <w:i/>
                <w:iCs/>
                <w:color w:val="767171" w:themeColor="background2" w:themeShade="80"/>
              </w:rPr>
              <w:t xml:space="preserve"> </w:t>
            </w:r>
          </w:p>
        </w:tc>
      </w:tr>
      <w:tr w:rsidR="000B3401" w:rsidRPr="004C5DD5" w14:paraId="0C48E203" w14:textId="77777777" w:rsidTr="00873260">
        <w:tc>
          <w:tcPr>
            <w:tcW w:w="9062" w:type="dxa"/>
          </w:tcPr>
          <w:p w14:paraId="5387710E" w14:textId="510349FD" w:rsidR="000B3401" w:rsidRPr="004C5DD5" w:rsidRDefault="000B3401" w:rsidP="00873260">
            <w:pPr>
              <w:rPr>
                <w:rFonts w:ascii="Times New Roman" w:hAnsi="Times New Roman" w:cs="Times New Roman"/>
              </w:rPr>
            </w:pPr>
            <w:r w:rsidRPr="004C5DD5">
              <w:rPr>
                <w:rFonts w:ascii="Times New Roman" w:hAnsi="Times New Roman" w:cs="Times New Roman"/>
                <w:b/>
              </w:rPr>
              <w:t>Kontrolli tulemuste kirjeldus, märkused:</w:t>
            </w:r>
            <w:r w:rsidR="00855A39">
              <w:rPr>
                <w:rFonts w:ascii="Times New Roman" w:hAnsi="Times New Roman" w:cs="Times New Roman"/>
                <w:b/>
              </w:rPr>
              <w:t xml:space="preserve"> </w:t>
            </w:r>
            <w:r w:rsidR="00855A39" w:rsidRPr="00955262">
              <w:rPr>
                <w:rFonts w:ascii="Times New Roman" w:hAnsi="Times New Roman" w:cs="Times New Roman"/>
              </w:rPr>
              <w:t xml:space="preserve">Seotust teiste projektidega ei esine. </w:t>
            </w:r>
          </w:p>
          <w:p w14:paraId="0E090D1E" w14:textId="7FBC4F10" w:rsidR="00E363F8" w:rsidRPr="004C5DD5" w:rsidRDefault="00E363F8" w:rsidP="003D5C85">
            <w:pPr>
              <w:rPr>
                <w:rFonts w:ascii="Times New Roman" w:hAnsi="Times New Roman" w:cs="Times New Roman"/>
              </w:rPr>
            </w:pPr>
          </w:p>
        </w:tc>
      </w:tr>
      <w:tr w:rsidR="000B3401" w:rsidRPr="004C5DD5" w14:paraId="5E06EF06" w14:textId="77777777" w:rsidTr="00873260">
        <w:tc>
          <w:tcPr>
            <w:tcW w:w="9062" w:type="dxa"/>
          </w:tcPr>
          <w:p w14:paraId="7AB0D489" w14:textId="45AD78E4" w:rsidR="000B3401" w:rsidRDefault="000B3401" w:rsidP="00873260">
            <w:pPr>
              <w:rPr>
                <w:rFonts w:ascii="Times New Roman" w:hAnsi="Times New Roman" w:cs="Times New Roman"/>
              </w:rPr>
            </w:pPr>
            <w:r w:rsidRPr="004C5DD5">
              <w:rPr>
                <w:rFonts w:ascii="Times New Roman" w:hAnsi="Times New Roman" w:cs="Times New Roman"/>
                <w:b/>
              </w:rPr>
              <w:t>Kontrollija hinnang:</w:t>
            </w:r>
            <w:r w:rsidR="001578C8" w:rsidRPr="004C5DD5">
              <w:rPr>
                <w:rFonts w:ascii="Times New Roman" w:hAnsi="Times New Roman" w:cs="Times New Roman"/>
              </w:rPr>
              <w:t xml:space="preserve"> </w:t>
            </w:r>
            <w:r w:rsidR="00855A39">
              <w:rPr>
                <w:rFonts w:ascii="Times New Roman" w:hAnsi="Times New Roman" w:cs="Times New Roman"/>
              </w:rPr>
              <w:t xml:space="preserve">Kattuvusi ei esine. </w:t>
            </w:r>
          </w:p>
          <w:p w14:paraId="6F59AB20" w14:textId="1F181A2C" w:rsidR="003D5C85" w:rsidRPr="004C5DD5" w:rsidRDefault="003D5C85" w:rsidP="00873260">
            <w:pPr>
              <w:rPr>
                <w:rFonts w:ascii="Times New Roman" w:hAnsi="Times New Roman" w:cs="Times New Roman"/>
              </w:rPr>
            </w:pPr>
          </w:p>
        </w:tc>
      </w:tr>
    </w:tbl>
    <w:p w14:paraId="7B119CF4" w14:textId="6DFD1212" w:rsidR="000B3401" w:rsidRPr="004C5DD5" w:rsidRDefault="000B3401" w:rsidP="000B3401">
      <w:pPr>
        <w:rPr>
          <w:rFonts w:ascii="Times New Roman" w:hAnsi="Times New Roman" w:cs="Times New Roman"/>
        </w:rPr>
      </w:pPr>
    </w:p>
    <w:p w14:paraId="20AB24D7" w14:textId="77777777" w:rsidR="008A1F6D" w:rsidRPr="004C5DD5" w:rsidRDefault="008A1F6D" w:rsidP="000B3401">
      <w:pPr>
        <w:rPr>
          <w:rFonts w:ascii="Times New Roman" w:hAnsi="Times New Roman" w:cs="Times New Roman"/>
        </w:rPr>
      </w:pPr>
    </w:p>
    <w:p w14:paraId="12A1C805" w14:textId="7C340339" w:rsidR="000B3401" w:rsidRPr="004C5DD5" w:rsidRDefault="00607960" w:rsidP="000B3401">
      <w:pPr>
        <w:pStyle w:val="ListParagraph"/>
        <w:numPr>
          <w:ilvl w:val="0"/>
          <w:numId w:val="1"/>
        </w:numPr>
        <w:rPr>
          <w:rFonts w:ascii="Times New Roman" w:hAnsi="Times New Roman" w:cs="Times New Roman"/>
        </w:rPr>
      </w:pPr>
      <w:r w:rsidRPr="004C5DD5">
        <w:rPr>
          <w:rFonts w:ascii="Times New Roman" w:hAnsi="Times New Roman" w:cs="Times New Roman"/>
        </w:rPr>
        <w:t>KONTROLLI KOKKUVÕTE JA TUVASTATUD PUUDUSED</w:t>
      </w:r>
    </w:p>
    <w:tbl>
      <w:tblPr>
        <w:tblStyle w:val="TableGrid"/>
        <w:tblW w:w="9067" w:type="dxa"/>
        <w:tblLook w:val="04A0" w:firstRow="1" w:lastRow="0" w:firstColumn="1" w:lastColumn="0" w:noHBand="0" w:noVBand="1"/>
      </w:tblPr>
      <w:tblGrid>
        <w:gridCol w:w="3416"/>
        <w:gridCol w:w="3417"/>
        <w:gridCol w:w="2234"/>
      </w:tblGrid>
      <w:tr w:rsidR="008A6C58" w:rsidRPr="004C5DD5" w14:paraId="00D7CA25" w14:textId="77777777" w:rsidTr="00CE6107">
        <w:tc>
          <w:tcPr>
            <w:tcW w:w="9067" w:type="dxa"/>
            <w:gridSpan w:val="3"/>
          </w:tcPr>
          <w:p w14:paraId="0BC6A779" w14:textId="41F21BCA" w:rsidR="001578C8" w:rsidRPr="00DD3084" w:rsidRDefault="001578C8" w:rsidP="00873260">
            <w:pPr>
              <w:pStyle w:val="BodyText3"/>
              <w:keepNext/>
              <w:rPr>
                <w:b w:val="0"/>
                <w:i/>
                <w:iCs/>
                <w:color w:val="808080" w:themeColor="background1" w:themeShade="80"/>
                <w:sz w:val="22"/>
                <w:szCs w:val="22"/>
              </w:rPr>
            </w:pPr>
            <w:bookmarkStart w:id="5" w:name="_Hlk87427650"/>
            <w:r w:rsidRPr="004C5DD5">
              <w:rPr>
                <w:b w:val="0"/>
                <w:sz w:val="22"/>
                <w:szCs w:val="22"/>
              </w:rPr>
              <w:lastRenderedPageBreak/>
              <w:t>Kontrolli kokkuvõte:</w:t>
            </w:r>
            <w:r w:rsidR="00DD3084">
              <w:rPr>
                <w:b w:val="0"/>
                <w:i/>
                <w:iCs/>
                <w:color w:val="808080" w:themeColor="background1" w:themeShade="80"/>
                <w:sz w:val="22"/>
                <w:szCs w:val="22"/>
              </w:rPr>
              <w:t xml:space="preserve"> (märgi „jah“, kui mingisuguseid märkusi ei tehtud ja „ei“ kui tegid tähelepaneku, mida toetuse saaja peab kas parandama või vastuse andma)</w:t>
            </w:r>
          </w:p>
          <w:p w14:paraId="4E8EE02F" w14:textId="148DBDFD" w:rsidR="00AB36BA" w:rsidRPr="004C5DD5" w:rsidRDefault="00AB36BA" w:rsidP="00873260">
            <w:pPr>
              <w:pStyle w:val="BodyText3"/>
              <w:keepNext/>
              <w:numPr>
                <w:ilvl w:val="0"/>
                <w:numId w:val="3"/>
              </w:numPr>
              <w:rPr>
                <w:b w:val="0"/>
                <w:sz w:val="22"/>
                <w:szCs w:val="22"/>
              </w:rPr>
            </w:pPr>
            <w:r w:rsidRPr="004C5DD5">
              <w:rPr>
                <w:b w:val="0"/>
                <w:sz w:val="22"/>
                <w:szCs w:val="22"/>
              </w:rPr>
              <w:t xml:space="preserve">Tegevuste kontroll teostati nende toimumise asukohas        </w:t>
            </w:r>
            <w:r w:rsidR="000A6F26">
              <w:rPr>
                <w:sz w:val="22"/>
                <w:szCs w:val="22"/>
              </w:rPr>
              <w:fldChar w:fldCharType="begin">
                <w:ffData>
                  <w:name w:val=""/>
                  <w:enabled/>
                  <w:calcOnExit w:val="0"/>
                  <w:checkBox>
                    <w:sizeAuto/>
                    <w:default w:val="1"/>
                  </w:checkBox>
                </w:ffData>
              </w:fldChar>
            </w:r>
            <w:r w:rsidR="000A6F26">
              <w:rPr>
                <w:sz w:val="22"/>
                <w:szCs w:val="22"/>
              </w:rPr>
              <w:instrText xml:space="preserve"> FORMCHECKBOX </w:instrText>
            </w:r>
            <w:r w:rsidR="002E7D4E">
              <w:rPr>
                <w:sz w:val="22"/>
                <w:szCs w:val="22"/>
              </w:rPr>
            </w:r>
            <w:r w:rsidR="002E7D4E">
              <w:rPr>
                <w:sz w:val="22"/>
                <w:szCs w:val="22"/>
              </w:rPr>
              <w:fldChar w:fldCharType="separate"/>
            </w:r>
            <w:r w:rsidR="000A6F26">
              <w:rPr>
                <w:sz w:val="22"/>
                <w:szCs w:val="22"/>
              </w:rPr>
              <w:fldChar w:fldCharType="end"/>
            </w:r>
            <w:r w:rsidRPr="004C5DD5">
              <w:rPr>
                <w:sz w:val="22"/>
                <w:szCs w:val="22"/>
              </w:rPr>
              <w:t xml:space="preserve"> jah   </w:t>
            </w:r>
            <w:r w:rsidRPr="004C5DD5">
              <w:rPr>
                <w:sz w:val="22"/>
                <w:szCs w:val="22"/>
              </w:rPr>
              <w:fldChar w:fldCharType="begin">
                <w:ffData>
                  <w:name w:val=""/>
                  <w:enabled/>
                  <w:calcOnExit w:val="0"/>
                  <w:checkBox>
                    <w:sizeAuto/>
                    <w:default w:val="0"/>
                  </w:checkBox>
                </w:ffData>
              </w:fldChar>
            </w:r>
            <w:r w:rsidRPr="004C5DD5">
              <w:rPr>
                <w:sz w:val="22"/>
                <w:szCs w:val="22"/>
              </w:rPr>
              <w:instrText xml:space="preserve"> FORMCHECKBOX </w:instrText>
            </w:r>
            <w:r w:rsidR="002E7D4E">
              <w:rPr>
                <w:sz w:val="22"/>
                <w:szCs w:val="22"/>
              </w:rPr>
            </w:r>
            <w:r w:rsidR="002E7D4E">
              <w:rPr>
                <w:sz w:val="22"/>
                <w:szCs w:val="22"/>
              </w:rPr>
              <w:fldChar w:fldCharType="separate"/>
            </w:r>
            <w:r w:rsidRPr="004C5DD5">
              <w:rPr>
                <w:sz w:val="22"/>
                <w:szCs w:val="22"/>
              </w:rPr>
              <w:fldChar w:fldCharType="end"/>
            </w:r>
            <w:r w:rsidRPr="004C5DD5">
              <w:rPr>
                <w:sz w:val="22"/>
                <w:szCs w:val="22"/>
              </w:rPr>
              <w:t xml:space="preserve"> ei  </w:t>
            </w:r>
          </w:p>
          <w:p w14:paraId="5E30F735" w14:textId="7CA21E2C" w:rsidR="001578C8" w:rsidRPr="004C5DD5" w:rsidRDefault="001578C8" w:rsidP="00873260">
            <w:pPr>
              <w:pStyle w:val="BodyText3"/>
              <w:keepNext/>
              <w:numPr>
                <w:ilvl w:val="0"/>
                <w:numId w:val="3"/>
              </w:numPr>
              <w:rPr>
                <w:b w:val="0"/>
                <w:sz w:val="22"/>
                <w:szCs w:val="22"/>
              </w:rPr>
            </w:pPr>
            <w:r w:rsidRPr="004C5DD5">
              <w:rPr>
                <w:b w:val="0"/>
                <w:sz w:val="22"/>
                <w:szCs w:val="22"/>
              </w:rPr>
              <w:t>Tegevuste teostamine on kooskõlas taotluse ning taotlus</w:t>
            </w:r>
            <w:r w:rsidR="000C6E9F" w:rsidRPr="004C5DD5">
              <w:rPr>
                <w:b w:val="0"/>
                <w:sz w:val="22"/>
                <w:szCs w:val="22"/>
              </w:rPr>
              <w:t>e rahuldamise otsusega/käskkirjaga</w:t>
            </w:r>
            <w:r w:rsidRPr="004C5DD5">
              <w:rPr>
                <w:b w:val="0"/>
                <w:sz w:val="22"/>
                <w:szCs w:val="22"/>
              </w:rPr>
              <w:t xml:space="preserve"> või </w:t>
            </w:r>
            <w:r w:rsidR="000C6E9F" w:rsidRPr="004C5DD5">
              <w:rPr>
                <w:b w:val="0"/>
                <w:sz w:val="22"/>
                <w:szCs w:val="22"/>
              </w:rPr>
              <w:t xml:space="preserve">kontrollitud </w:t>
            </w:r>
            <w:r w:rsidRPr="004C5DD5">
              <w:rPr>
                <w:b w:val="0"/>
                <w:sz w:val="22"/>
                <w:szCs w:val="22"/>
              </w:rPr>
              <w:t>dokumentatsiooniga</w:t>
            </w:r>
            <w:r w:rsidR="000C6E9F" w:rsidRPr="004C5DD5">
              <w:rPr>
                <w:b w:val="0"/>
                <w:sz w:val="22"/>
                <w:szCs w:val="22"/>
              </w:rPr>
              <w:t xml:space="preserve"> </w:t>
            </w:r>
            <w:r w:rsidR="000C6E9F" w:rsidRPr="00DD3084">
              <w:rPr>
                <w:b w:val="0"/>
                <w:i/>
                <w:iCs/>
                <w:sz w:val="22"/>
                <w:szCs w:val="22"/>
              </w:rPr>
              <w:t>(</w:t>
            </w:r>
            <w:r w:rsidR="008A1F6D" w:rsidRPr="00DD3084">
              <w:rPr>
                <w:b w:val="0"/>
                <w:i/>
                <w:iCs/>
                <w:sz w:val="22"/>
                <w:szCs w:val="22"/>
              </w:rPr>
              <w:t xml:space="preserve">vasta „jah“, kui </w:t>
            </w:r>
            <w:r w:rsidR="000C6E9F" w:rsidRPr="00DD3084">
              <w:rPr>
                <w:b w:val="0"/>
                <w:i/>
                <w:iCs/>
                <w:sz w:val="22"/>
                <w:szCs w:val="22"/>
              </w:rPr>
              <w:t>punktis 3.1 kontrollitud tegevustel märkuseid ja tähelepanekuid ei tehtud)</w:t>
            </w:r>
            <w:r w:rsidRPr="004C5DD5">
              <w:rPr>
                <w:b w:val="0"/>
                <w:sz w:val="22"/>
                <w:szCs w:val="22"/>
              </w:rPr>
              <w:t>:</w:t>
            </w:r>
            <w:r w:rsidR="00AB36BA" w:rsidRPr="004C5DD5">
              <w:rPr>
                <w:b w:val="0"/>
                <w:sz w:val="22"/>
                <w:szCs w:val="22"/>
              </w:rPr>
              <w:t xml:space="preserve">   </w:t>
            </w:r>
            <w:r w:rsidR="000C6E9F" w:rsidRPr="004C5DD5">
              <w:rPr>
                <w:b w:val="0"/>
                <w:sz w:val="22"/>
                <w:szCs w:val="22"/>
              </w:rPr>
              <w:t xml:space="preserve">                          </w:t>
            </w:r>
            <w:r w:rsidR="00940F4E">
              <w:rPr>
                <w:sz w:val="22"/>
                <w:szCs w:val="22"/>
              </w:rPr>
              <w:fldChar w:fldCharType="begin">
                <w:ffData>
                  <w:name w:val=""/>
                  <w:enabled/>
                  <w:calcOnExit w:val="0"/>
                  <w:checkBox>
                    <w:sizeAuto/>
                    <w:default w:val="0"/>
                  </w:checkBox>
                </w:ffData>
              </w:fldChar>
            </w:r>
            <w:r w:rsidR="00940F4E">
              <w:rPr>
                <w:sz w:val="22"/>
                <w:szCs w:val="22"/>
              </w:rPr>
              <w:instrText xml:space="preserve"> FORMCHECKBOX </w:instrText>
            </w:r>
            <w:r w:rsidR="00940F4E">
              <w:rPr>
                <w:sz w:val="22"/>
                <w:szCs w:val="22"/>
              </w:rPr>
            </w:r>
            <w:r w:rsidR="00940F4E">
              <w:rPr>
                <w:sz w:val="22"/>
                <w:szCs w:val="22"/>
              </w:rPr>
              <w:fldChar w:fldCharType="end"/>
            </w:r>
            <w:r w:rsidRPr="004C5DD5">
              <w:rPr>
                <w:sz w:val="22"/>
                <w:szCs w:val="22"/>
              </w:rPr>
              <w:t xml:space="preserve"> jah   </w:t>
            </w:r>
            <w:r w:rsidR="00940F4E">
              <w:rPr>
                <w:sz w:val="22"/>
                <w:szCs w:val="22"/>
              </w:rPr>
              <w:fldChar w:fldCharType="begin">
                <w:ffData>
                  <w:name w:val=""/>
                  <w:enabled/>
                  <w:calcOnExit w:val="0"/>
                  <w:checkBox>
                    <w:sizeAuto/>
                    <w:default w:val="1"/>
                  </w:checkBox>
                </w:ffData>
              </w:fldChar>
            </w:r>
            <w:r w:rsidR="00940F4E">
              <w:rPr>
                <w:sz w:val="22"/>
                <w:szCs w:val="22"/>
              </w:rPr>
              <w:instrText xml:space="preserve"> FORMCHECKBOX </w:instrText>
            </w:r>
            <w:r w:rsidR="00940F4E">
              <w:rPr>
                <w:sz w:val="22"/>
                <w:szCs w:val="22"/>
              </w:rPr>
            </w:r>
            <w:r w:rsidR="00940F4E">
              <w:rPr>
                <w:sz w:val="22"/>
                <w:szCs w:val="22"/>
              </w:rPr>
              <w:fldChar w:fldCharType="end"/>
            </w:r>
            <w:r w:rsidRPr="004C5DD5">
              <w:rPr>
                <w:sz w:val="22"/>
                <w:szCs w:val="22"/>
              </w:rPr>
              <w:t xml:space="preserve"> ei  </w:t>
            </w:r>
          </w:p>
          <w:p w14:paraId="5CE44993" w14:textId="26D79503" w:rsidR="007018DD" w:rsidRPr="004C5DD5" w:rsidRDefault="000C6E9F" w:rsidP="007018DD">
            <w:pPr>
              <w:pStyle w:val="BodyText3"/>
              <w:keepNext/>
              <w:ind w:left="720"/>
              <w:rPr>
                <w:b w:val="0"/>
                <w:sz w:val="22"/>
                <w:szCs w:val="22"/>
              </w:rPr>
            </w:pPr>
            <w:r w:rsidRPr="004C5DD5">
              <w:rPr>
                <w:b w:val="0"/>
                <w:sz w:val="22"/>
                <w:szCs w:val="22"/>
              </w:rPr>
              <w:t xml:space="preserve"> </w:t>
            </w:r>
          </w:p>
          <w:p w14:paraId="79A0D764" w14:textId="03D08B23" w:rsidR="001578C8" w:rsidRPr="004C5DD5" w:rsidRDefault="001578C8" w:rsidP="001578C8">
            <w:pPr>
              <w:pStyle w:val="BodyText3"/>
              <w:keepNext/>
              <w:numPr>
                <w:ilvl w:val="0"/>
                <w:numId w:val="3"/>
              </w:numPr>
              <w:rPr>
                <w:b w:val="0"/>
                <w:sz w:val="22"/>
                <w:szCs w:val="22"/>
              </w:rPr>
            </w:pPr>
            <w:r w:rsidRPr="004C5DD5">
              <w:rPr>
                <w:b w:val="0"/>
                <w:sz w:val="22"/>
                <w:szCs w:val="22"/>
              </w:rPr>
              <w:t>Tegevuste ajakava vastab taotluses</w:t>
            </w:r>
            <w:r w:rsidR="008A1F6D" w:rsidRPr="004C5DD5">
              <w:rPr>
                <w:b w:val="0"/>
                <w:sz w:val="22"/>
                <w:szCs w:val="22"/>
              </w:rPr>
              <w:t>/projektis</w:t>
            </w:r>
            <w:r w:rsidRPr="004C5DD5">
              <w:rPr>
                <w:b w:val="0"/>
                <w:sz w:val="22"/>
                <w:szCs w:val="22"/>
              </w:rPr>
              <w:t xml:space="preserve"> kajastatud ajakavale: </w:t>
            </w:r>
            <w:r w:rsidR="008A1F6D" w:rsidRPr="00DD3084">
              <w:rPr>
                <w:b w:val="0"/>
                <w:i/>
                <w:iCs/>
                <w:sz w:val="22"/>
                <w:szCs w:val="22"/>
              </w:rPr>
              <w:t>(vasta „jah“, kui punktis 3.</w:t>
            </w:r>
            <w:r w:rsidR="00A407C1" w:rsidRPr="00DD3084">
              <w:rPr>
                <w:b w:val="0"/>
                <w:i/>
                <w:iCs/>
                <w:sz w:val="22"/>
                <w:szCs w:val="22"/>
              </w:rPr>
              <w:t>2</w:t>
            </w:r>
            <w:r w:rsidR="008A1F6D" w:rsidRPr="00DD3084">
              <w:rPr>
                <w:b w:val="0"/>
                <w:i/>
                <w:iCs/>
                <w:sz w:val="22"/>
                <w:szCs w:val="22"/>
              </w:rPr>
              <w:t xml:space="preserve"> kontrollitud tegevustel märkuseid ja tähelepanekuid ei tehtud</w:t>
            </w:r>
            <w:r w:rsidR="00A407C1" w:rsidRPr="00DD3084">
              <w:rPr>
                <w:b w:val="0"/>
                <w:i/>
                <w:iCs/>
                <w:sz w:val="22"/>
                <w:szCs w:val="22"/>
              </w:rPr>
              <w:t xml:space="preserve"> ja veendusid, et teadaolev ajakava vastab tegelikule olukorrale</w:t>
            </w:r>
            <w:r w:rsidR="008A1F6D" w:rsidRPr="00DD3084">
              <w:rPr>
                <w:b w:val="0"/>
                <w:i/>
                <w:iCs/>
                <w:sz w:val="22"/>
                <w:szCs w:val="22"/>
              </w:rPr>
              <w:t>)</w:t>
            </w:r>
            <w:r w:rsidR="00AB36BA" w:rsidRPr="004C5DD5">
              <w:rPr>
                <w:b w:val="0"/>
                <w:color w:val="767171" w:themeColor="background2" w:themeShade="80"/>
                <w:sz w:val="22"/>
                <w:szCs w:val="22"/>
              </w:rPr>
              <w:t xml:space="preserve">    </w:t>
            </w:r>
            <w:r w:rsidR="00AB36BA" w:rsidRPr="004C5DD5">
              <w:rPr>
                <w:b w:val="0"/>
                <w:sz w:val="22"/>
                <w:szCs w:val="22"/>
              </w:rPr>
              <w:t xml:space="preserve"> </w:t>
            </w:r>
            <w:r w:rsidR="00A407C1" w:rsidRPr="004C5DD5">
              <w:rPr>
                <w:b w:val="0"/>
                <w:sz w:val="22"/>
                <w:szCs w:val="22"/>
              </w:rPr>
              <w:t xml:space="preserve">                           </w:t>
            </w:r>
            <w:r w:rsidR="00AB36BA" w:rsidRPr="004C5DD5">
              <w:rPr>
                <w:b w:val="0"/>
                <w:sz w:val="22"/>
                <w:szCs w:val="22"/>
              </w:rPr>
              <w:t xml:space="preserve"> </w:t>
            </w:r>
            <w:r w:rsidR="000A6F26">
              <w:rPr>
                <w:sz w:val="22"/>
                <w:szCs w:val="22"/>
              </w:rPr>
              <w:fldChar w:fldCharType="begin">
                <w:ffData>
                  <w:name w:val=""/>
                  <w:enabled/>
                  <w:calcOnExit w:val="0"/>
                  <w:checkBox>
                    <w:sizeAuto/>
                    <w:default w:val="1"/>
                  </w:checkBox>
                </w:ffData>
              </w:fldChar>
            </w:r>
            <w:r w:rsidR="000A6F26">
              <w:rPr>
                <w:sz w:val="22"/>
                <w:szCs w:val="22"/>
              </w:rPr>
              <w:instrText xml:space="preserve"> FORMCHECKBOX </w:instrText>
            </w:r>
            <w:r w:rsidR="002E7D4E">
              <w:rPr>
                <w:sz w:val="22"/>
                <w:szCs w:val="22"/>
              </w:rPr>
            </w:r>
            <w:r w:rsidR="002E7D4E">
              <w:rPr>
                <w:sz w:val="22"/>
                <w:szCs w:val="22"/>
              </w:rPr>
              <w:fldChar w:fldCharType="separate"/>
            </w:r>
            <w:r w:rsidR="000A6F26">
              <w:rPr>
                <w:sz w:val="22"/>
                <w:szCs w:val="22"/>
              </w:rPr>
              <w:fldChar w:fldCharType="end"/>
            </w:r>
            <w:r w:rsidRPr="004C5DD5">
              <w:rPr>
                <w:sz w:val="22"/>
                <w:szCs w:val="22"/>
              </w:rPr>
              <w:t xml:space="preserve"> jah   </w:t>
            </w:r>
            <w:r w:rsidRPr="004C5DD5">
              <w:rPr>
                <w:sz w:val="22"/>
                <w:szCs w:val="22"/>
              </w:rPr>
              <w:fldChar w:fldCharType="begin">
                <w:ffData>
                  <w:name w:val=""/>
                  <w:enabled/>
                  <w:calcOnExit w:val="0"/>
                  <w:checkBox>
                    <w:sizeAuto/>
                    <w:default w:val="0"/>
                  </w:checkBox>
                </w:ffData>
              </w:fldChar>
            </w:r>
            <w:r w:rsidRPr="004C5DD5">
              <w:rPr>
                <w:sz w:val="22"/>
                <w:szCs w:val="22"/>
              </w:rPr>
              <w:instrText xml:space="preserve"> FORMCHECKBOX </w:instrText>
            </w:r>
            <w:r w:rsidR="002E7D4E">
              <w:rPr>
                <w:sz w:val="22"/>
                <w:szCs w:val="22"/>
              </w:rPr>
            </w:r>
            <w:r w:rsidR="002E7D4E">
              <w:rPr>
                <w:sz w:val="22"/>
                <w:szCs w:val="22"/>
              </w:rPr>
              <w:fldChar w:fldCharType="separate"/>
            </w:r>
            <w:r w:rsidRPr="004C5DD5">
              <w:rPr>
                <w:sz w:val="22"/>
                <w:szCs w:val="22"/>
              </w:rPr>
              <w:fldChar w:fldCharType="end"/>
            </w:r>
            <w:r w:rsidRPr="004C5DD5">
              <w:rPr>
                <w:sz w:val="22"/>
                <w:szCs w:val="22"/>
              </w:rPr>
              <w:t xml:space="preserve"> ei  </w:t>
            </w:r>
            <w:r w:rsidRPr="004C5DD5">
              <w:rPr>
                <w:sz w:val="22"/>
                <w:szCs w:val="22"/>
              </w:rPr>
              <w:fldChar w:fldCharType="begin">
                <w:ffData>
                  <w:name w:val=""/>
                  <w:enabled/>
                  <w:calcOnExit w:val="0"/>
                  <w:checkBox>
                    <w:sizeAuto/>
                    <w:default w:val="0"/>
                  </w:checkBox>
                </w:ffData>
              </w:fldChar>
            </w:r>
            <w:r w:rsidRPr="004C5DD5">
              <w:rPr>
                <w:sz w:val="22"/>
                <w:szCs w:val="22"/>
              </w:rPr>
              <w:instrText xml:space="preserve"> FORMCHECKBOX </w:instrText>
            </w:r>
            <w:r w:rsidR="002E7D4E">
              <w:rPr>
                <w:sz w:val="22"/>
                <w:szCs w:val="22"/>
              </w:rPr>
            </w:r>
            <w:r w:rsidR="002E7D4E">
              <w:rPr>
                <w:sz w:val="22"/>
                <w:szCs w:val="22"/>
              </w:rPr>
              <w:fldChar w:fldCharType="separate"/>
            </w:r>
            <w:r w:rsidRPr="004C5DD5">
              <w:rPr>
                <w:sz w:val="22"/>
                <w:szCs w:val="22"/>
              </w:rPr>
              <w:fldChar w:fldCharType="end"/>
            </w:r>
            <w:r w:rsidRPr="004C5DD5">
              <w:rPr>
                <w:sz w:val="22"/>
                <w:szCs w:val="22"/>
              </w:rPr>
              <w:t xml:space="preserve"> </w:t>
            </w:r>
            <w:proofErr w:type="spellStart"/>
            <w:r w:rsidRPr="004C5DD5">
              <w:rPr>
                <w:sz w:val="22"/>
                <w:szCs w:val="22"/>
              </w:rPr>
              <w:t>ei</w:t>
            </w:r>
            <w:proofErr w:type="spellEnd"/>
            <w:r w:rsidRPr="004C5DD5">
              <w:rPr>
                <w:sz w:val="22"/>
                <w:szCs w:val="22"/>
              </w:rPr>
              <w:t xml:space="preserve"> kontrollitud</w:t>
            </w:r>
          </w:p>
          <w:p w14:paraId="7CB8FD55" w14:textId="1BE1A285" w:rsidR="00614774" w:rsidRPr="004C5DD5" w:rsidRDefault="00614774" w:rsidP="001578C8">
            <w:pPr>
              <w:pStyle w:val="BodyText3"/>
              <w:keepNext/>
              <w:numPr>
                <w:ilvl w:val="0"/>
                <w:numId w:val="3"/>
              </w:numPr>
              <w:rPr>
                <w:b w:val="0"/>
                <w:sz w:val="22"/>
                <w:szCs w:val="22"/>
              </w:rPr>
            </w:pPr>
            <w:r w:rsidRPr="004C5DD5">
              <w:rPr>
                <w:b w:val="0"/>
                <w:sz w:val="22"/>
                <w:szCs w:val="22"/>
              </w:rPr>
              <w:t xml:space="preserve">Täidetud on avalikustamise nõuded: </w:t>
            </w:r>
            <w:r w:rsidR="00AB36BA" w:rsidRPr="004C5DD5">
              <w:rPr>
                <w:b w:val="0"/>
                <w:sz w:val="22"/>
                <w:szCs w:val="22"/>
              </w:rPr>
              <w:t xml:space="preserve"> </w:t>
            </w:r>
            <w:r w:rsidR="00A407C1" w:rsidRPr="00DD3084">
              <w:rPr>
                <w:b w:val="0"/>
                <w:i/>
                <w:iCs/>
                <w:sz w:val="22"/>
                <w:szCs w:val="22"/>
              </w:rPr>
              <w:t>(vasta „jah“, kui punktis 3.3 märkuseid ja tähelepanekuid ei tehtud</w:t>
            </w:r>
            <w:r w:rsidR="00AB36BA" w:rsidRPr="00DD3084">
              <w:rPr>
                <w:b w:val="0"/>
                <w:sz w:val="22"/>
                <w:szCs w:val="22"/>
              </w:rPr>
              <w:t xml:space="preserve">       </w:t>
            </w:r>
            <w:r w:rsidR="00A407C1" w:rsidRPr="00DD3084">
              <w:rPr>
                <w:b w:val="0"/>
                <w:sz w:val="22"/>
                <w:szCs w:val="22"/>
              </w:rPr>
              <w:t xml:space="preserve">                </w:t>
            </w:r>
            <w:r w:rsidR="00A407C1" w:rsidRPr="004C5DD5">
              <w:rPr>
                <w:b w:val="0"/>
                <w:sz w:val="22"/>
                <w:szCs w:val="22"/>
              </w:rPr>
              <w:t xml:space="preserve">       </w:t>
            </w:r>
            <w:r w:rsidR="00AB36BA" w:rsidRPr="004C5DD5">
              <w:rPr>
                <w:b w:val="0"/>
                <w:sz w:val="22"/>
                <w:szCs w:val="22"/>
              </w:rPr>
              <w:t xml:space="preserve">  </w:t>
            </w:r>
            <w:r w:rsidR="005C4144" w:rsidRPr="004C5DD5">
              <w:rPr>
                <w:b w:val="0"/>
                <w:sz w:val="22"/>
                <w:szCs w:val="22"/>
              </w:rPr>
              <w:t xml:space="preserve">                     </w:t>
            </w:r>
            <w:r w:rsidR="008E46F3">
              <w:rPr>
                <w:sz w:val="22"/>
                <w:szCs w:val="22"/>
              </w:rPr>
              <w:fldChar w:fldCharType="begin">
                <w:ffData>
                  <w:name w:val=""/>
                  <w:enabled/>
                  <w:calcOnExit w:val="0"/>
                  <w:checkBox>
                    <w:sizeAuto/>
                    <w:default w:val="1"/>
                  </w:checkBox>
                </w:ffData>
              </w:fldChar>
            </w:r>
            <w:r w:rsidR="008E46F3">
              <w:rPr>
                <w:sz w:val="22"/>
                <w:szCs w:val="22"/>
              </w:rPr>
              <w:instrText xml:space="preserve"> FORMCHECKBOX </w:instrText>
            </w:r>
            <w:r w:rsidR="002E7D4E">
              <w:rPr>
                <w:sz w:val="22"/>
                <w:szCs w:val="22"/>
              </w:rPr>
            </w:r>
            <w:r w:rsidR="002E7D4E">
              <w:rPr>
                <w:sz w:val="22"/>
                <w:szCs w:val="22"/>
              </w:rPr>
              <w:fldChar w:fldCharType="separate"/>
            </w:r>
            <w:r w:rsidR="008E46F3">
              <w:rPr>
                <w:sz w:val="22"/>
                <w:szCs w:val="22"/>
              </w:rPr>
              <w:fldChar w:fldCharType="end"/>
            </w:r>
            <w:r w:rsidRPr="004C5DD5">
              <w:rPr>
                <w:sz w:val="22"/>
                <w:szCs w:val="22"/>
              </w:rPr>
              <w:t xml:space="preserve"> jah   </w:t>
            </w:r>
            <w:r w:rsidRPr="004C5DD5">
              <w:rPr>
                <w:sz w:val="22"/>
                <w:szCs w:val="22"/>
              </w:rPr>
              <w:fldChar w:fldCharType="begin">
                <w:ffData>
                  <w:name w:val=""/>
                  <w:enabled/>
                  <w:calcOnExit w:val="0"/>
                  <w:checkBox>
                    <w:sizeAuto/>
                    <w:default w:val="0"/>
                  </w:checkBox>
                </w:ffData>
              </w:fldChar>
            </w:r>
            <w:r w:rsidRPr="004C5DD5">
              <w:rPr>
                <w:sz w:val="22"/>
                <w:szCs w:val="22"/>
              </w:rPr>
              <w:instrText xml:space="preserve"> FORMCHECKBOX </w:instrText>
            </w:r>
            <w:r w:rsidR="002E7D4E">
              <w:rPr>
                <w:sz w:val="22"/>
                <w:szCs w:val="22"/>
              </w:rPr>
            </w:r>
            <w:r w:rsidR="002E7D4E">
              <w:rPr>
                <w:sz w:val="22"/>
                <w:szCs w:val="22"/>
              </w:rPr>
              <w:fldChar w:fldCharType="separate"/>
            </w:r>
            <w:r w:rsidRPr="004C5DD5">
              <w:rPr>
                <w:sz w:val="22"/>
                <w:szCs w:val="22"/>
              </w:rPr>
              <w:fldChar w:fldCharType="end"/>
            </w:r>
            <w:r w:rsidRPr="004C5DD5">
              <w:rPr>
                <w:sz w:val="22"/>
                <w:szCs w:val="22"/>
              </w:rPr>
              <w:t xml:space="preserve"> ei  </w:t>
            </w:r>
            <w:r w:rsidRPr="004C5DD5">
              <w:rPr>
                <w:sz w:val="22"/>
                <w:szCs w:val="22"/>
              </w:rPr>
              <w:fldChar w:fldCharType="begin">
                <w:ffData>
                  <w:name w:val=""/>
                  <w:enabled/>
                  <w:calcOnExit w:val="0"/>
                  <w:checkBox>
                    <w:sizeAuto/>
                    <w:default w:val="0"/>
                  </w:checkBox>
                </w:ffData>
              </w:fldChar>
            </w:r>
            <w:r w:rsidRPr="004C5DD5">
              <w:rPr>
                <w:sz w:val="22"/>
                <w:szCs w:val="22"/>
              </w:rPr>
              <w:instrText xml:space="preserve"> FORMCHECKBOX </w:instrText>
            </w:r>
            <w:r w:rsidR="002E7D4E">
              <w:rPr>
                <w:sz w:val="22"/>
                <w:szCs w:val="22"/>
              </w:rPr>
            </w:r>
            <w:r w:rsidR="002E7D4E">
              <w:rPr>
                <w:sz w:val="22"/>
                <w:szCs w:val="22"/>
              </w:rPr>
              <w:fldChar w:fldCharType="separate"/>
            </w:r>
            <w:r w:rsidRPr="004C5DD5">
              <w:rPr>
                <w:sz w:val="22"/>
                <w:szCs w:val="22"/>
              </w:rPr>
              <w:fldChar w:fldCharType="end"/>
            </w:r>
            <w:r w:rsidRPr="004C5DD5">
              <w:rPr>
                <w:sz w:val="22"/>
                <w:szCs w:val="22"/>
              </w:rPr>
              <w:t xml:space="preserve"> </w:t>
            </w:r>
            <w:proofErr w:type="spellStart"/>
            <w:r w:rsidRPr="004C5DD5">
              <w:rPr>
                <w:sz w:val="22"/>
                <w:szCs w:val="22"/>
              </w:rPr>
              <w:t>ei</w:t>
            </w:r>
            <w:proofErr w:type="spellEnd"/>
            <w:r w:rsidRPr="004C5DD5">
              <w:rPr>
                <w:sz w:val="22"/>
                <w:szCs w:val="22"/>
              </w:rPr>
              <w:t xml:space="preserve"> kontrollitud</w:t>
            </w:r>
          </w:p>
          <w:p w14:paraId="51E6F9D5" w14:textId="1CAFF60A" w:rsidR="00AB36BA" w:rsidRPr="004C5DD5" w:rsidRDefault="00A407C1" w:rsidP="001578C8">
            <w:pPr>
              <w:pStyle w:val="BodyText3"/>
              <w:keepNext/>
              <w:numPr>
                <w:ilvl w:val="0"/>
                <w:numId w:val="3"/>
              </w:numPr>
              <w:rPr>
                <w:b w:val="0"/>
                <w:sz w:val="22"/>
                <w:szCs w:val="22"/>
              </w:rPr>
            </w:pPr>
            <w:r w:rsidRPr="004C5DD5">
              <w:rPr>
                <w:b w:val="0"/>
                <w:sz w:val="22"/>
                <w:szCs w:val="22"/>
              </w:rPr>
              <w:t>Kohapealne kontroll</w:t>
            </w:r>
            <w:r w:rsidR="00AB36BA" w:rsidRPr="004C5DD5">
              <w:rPr>
                <w:b w:val="0"/>
                <w:sz w:val="22"/>
                <w:szCs w:val="22"/>
              </w:rPr>
              <w:t xml:space="preserve"> lõpetati tähelepanekuid tegemata      </w:t>
            </w:r>
            <w:r w:rsidR="00940F4E">
              <w:rPr>
                <w:sz w:val="22"/>
                <w:szCs w:val="22"/>
              </w:rPr>
              <w:fldChar w:fldCharType="begin">
                <w:ffData>
                  <w:name w:val=""/>
                  <w:enabled/>
                  <w:calcOnExit w:val="0"/>
                  <w:checkBox>
                    <w:sizeAuto/>
                    <w:default w:val="0"/>
                  </w:checkBox>
                </w:ffData>
              </w:fldChar>
            </w:r>
            <w:r w:rsidR="00940F4E">
              <w:rPr>
                <w:sz w:val="22"/>
                <w:szCs w:val="22"/>
              </w:rPr>
              <w:instrText xml:space="preserve"> FORMCHECKBOX </w:instrText>
            </w:r>
            <w:r w:rsidR="00940F4E">
              <w:rPr>
                <w:sz w:val="22"/>
                <w:szCs w:val="22"/>
              </w:rPr>
            </w:r>
            <w:r w:rsidR="00940F4E">
              <w:rPr>
                <w:sz w:val="22"/>
                <w:szCs w:val="22"/>
              </w:rPr>
              <w:fldChar w:fldCharType="end"/>
            </w:r>
            <w:r w:rsidR="00AB36BA" w:rsidRPr="004C5DD5">
              <w:rPr>
                <w:sz w:val="22"/>
                <w:szCs w:val="22"/>
              </w:rPr>
              <w:t xml:space="preserve"> jah   </w:t>
            </w:r>
            <w:r w:rsidR="00940F4E">
              <w:rPr>
                <w:sz w:val="22"/>
                <w:szCs w:val="22"/>
              </w:rPr>
              <w:fldChar w:fldCharType="begin">
                <w:ffData>
                  <w:name w:val=""/>
                  <w:enabled/>
                  <w:calcOnExit w:val="0"/>
                  <w:checkBox>
                    <w:sizeAuto/>
                    <w:default w:val="1"/>
                  </w:checkBox>
                </w:ffData>
              </w:fldChar>
            </w:r>
            <w:r w:rsidR="00940F4E">
              <w:rPr>
                <w:sz w:val="22"/>
                <w:szCs w:val="22"/>
              </w:rPr>
              <w:instrText xml:space="preserve"> FORMCHECKBOX </w:instrText>
            </w:r>
            <w:r w:rsidR="00940F4E">
              <w:rPr>
                <w:sz w:val="22"/>
                <w:szCs w:val="22"/>
              </w:rPr>
            </w:r>
            <w:r w:rsidR="00940F4E">
              <w:rPr>
                <w:sz w:val="22"/>
                <w:szCs w:val="22"/>
              </w:rPr>
              <w:fldChar w:fldCharType="end"/>
            </w:r>
            <w:r w:rsidR="00AB36BA" w:rsidRPr="004C5DD5">
              <w:rPr>
                <w:sz w:val="22"/>
                <w:szCs w:val="22"/>
              </w:rPr>
              <w:t xml:space="preserve"> ei  </w:t>
            </w:r>
          </w:p>
          <w:p w14:paraId="3247A027" w14:textId="4128D4E0" w:rsidR="001578C8" w:rsidRPr="004C5DD5" w:rsidRDefault="00ED138D" w:rsidP="00ED138D">
            <w:pPr>
              <w:pStyle w:val="BodyText3"/>
              <w:keepNext/>
              <w:tabs>
                <w:tab w:val="clear" w:pos="10260"/>
                <w:tab w:val="left" w:pos="4950"/>
              </w:tabs>
              <w:rPr>
                <w:b w:val="0"/>
                <w:sz w:val="22"/>
                <w:szCs w:val="22"/>
              </w:rPr>
            </w:pPr>
            <w:r w:rsidRPr="004C5DD5">
              <w:rPr>
                <w:b w:val="0"/>
                <w:sz w:val="22"/>
                <w:szCs w:val="22"/>
              </w:rPr>
              <w:tab/>
            </w:r>
          </w:p>
        </w:tc>
      </w:tr>
      <w:bookmarkEnd w:id="5"/>
      <w:tr w:rsidR="008A6C58" w:rsidRPr="004C5DD5" w14:paraId="5B3E776F" w14:textId="77777777" w:rsidTr="005400AC">
        <w:tc>
          <w:tcPr>
            <w:tcW w:w="3416" w:type="dxa"/>
          </w:tcPr>
          <w:p w14:paraId="23EB604D" w14:textId="7CFEA8C6" w:rsidR="005400AC" w:rsidRPr="004C5DD5" w:rsidRDefault="005400AC" w:rsidP="00873260">
            <w:pPr>
              <w:pStyle w:val="BodyText3"/>
              <w:keepNext/>
              <w:rPr>
                <w:b w:val="0"/>
                <w:sz w:val="22"/>
                <w:szCs w:val="22"/>
              </w:rPr>
            </w:pPr>
            <w:r w:rsidRPr="004C5DD5">
              <w:rPr>
                <w:b w:val="0"/>
                <w:sz w:val="22"/>
                <w:szCs w:val="22"/>
              </w:rPr>
              <w:t xml:space="preserve">Tähelepanek (olukorra kirjeldus, puuduse sõnastus). </w:t>
            </w:r>
          </w:p>
          <w:p w14:paraId="17DA39D9" w14:textId="77777777" w:rsidR="005400AC" w:rsidRPr="004C5DD5" w:rsidRDefault="005400AC" w:rsidP="00873260">
            <w:pPr>
              <w:pStyle w:val="BodyText3"/>
              <w:keepNext/>
              <w:rPr>
                <w:b w:val="0"/>
                <w:i/>
                <w:sz w:val="22"/>
                <w:szCs w:val="22"/>
              </w:rPr>
            </w:pPr>
          </w:p>
        </w:tc>
        <w:tc>
          <w:tcPr>
            <w:tcW w:w="3417" w:type="dxa"/>
          </w:tcPr>
          <w:p w14:paraId="29EA0570" w14:textId="09678F5C" w:rsidR="005400AC" w:rsidRPr="004C5DD5" w:rsidRDefault="005400AC" w:rsidP="00873260">
            <w:pPr>
              <w:pStyle w:val="BodyText3"/>
              <w:keepNext/>
              <w:rPr>
                <w:b w:val="0"/>
                <w:sz w:val="22"/>
                <w:szCs w:val="22"/>
              </w:rPr>
            </w:pPr>
            <w:r w:rsidRPr="004C5DD5">
              <w:rPr>
                <w:b w:val="0"/>
                <w:sz w:val="22"/>
                <w:szCs w:val="22"/>
              </w:rPr>
              <w:t>Puuduse kõrvaldamiseks antud soovituse kirjeldus</w:t>
            </w:r>
            <w:r w:rsidR="005C4144" w:rsidRPr="004C5DD5">
              <w:rPr>
                <w:b w:val="0"/>
                <w:sz w:val="22"/>
                <w:szCs w:val="22"/>
              </w:rPr>
              <w:t xml:space="preserve"> ja/või oodatav tulemus</w:t>
            </w:r>
            <w:r w:rsidRPr="004C5DD5">
              <w:rPr>
                <w:b w:val="0"/>
                <w:sz w:val="22"/>
                <w:szCs w:val="22"/>
              </w:rPr>
              <w:t>.</w:t>
            </w:r>
            <w:r w:rsidR="008A6C58" w:rsidRPr="004C5DD5">
              <w:rPr>
                <w:b w:val="0"/>
                <w:sz w:val="22"/>
                <w:szCs w:val="22"/>
              </w:rPr>
              <w:t xml:space="preserve">   </w:t>
            </w:r>
          </w:p>
        </w:tc>
        <w:tc>
          <w:tcPr>
            <w:tcW w:w="2234" w:type="dxa"/>
          </w:tcPr>
          <w:p w14:paraId="11DF57BB" w14:textId="77777777" w:rsidR="005400AC" w:rsidRPr="004C5DD5" w:rsidRDefault="005400AC" w:rsidP="00873260">
            <w:pPr>
              <w:pStyle w:val="BodyText3"/>
              <w:keepNext/>
              <w:rPr>
                <w:b w:val="0"/>
                <w:sz w:val="22"/>
                <w:szCs w:val="22"/>
              </w:rPr>
            </w:pPr>
            <w:r w:rsidRPr="004C5DD5">
              <w:rPr>
                <w:b w:val="0"/>
                <w:sz w:val="22"/>
                <w:szCs w:val="22"/>
              </w:rPr>
              <w:t>Puuduste kõrvaldamise tähtaeg.</w:t>
            </w:r>
          </w:p>
          <w:p w14:paraId="403563B2" w14:textId="77777777" w:rsidR="005400AC" w:rsidRPr="004C5DD5" w:rsidRDefault="005400AC" w:rsidP="00873260">
            <w:pPr>
              <w:pStyle w:val="BodyText3"/>
              <w:keepNext/>
              <w:rPr>
                <w:b w:val="0"/>
                <w:sz w:val="22"/>
                <w:szCs w:val="22"/>
              </w:rPr>
            </w:pPr>
          </w:p>
        </w:tc>
      </w:tr>
      <w:tr w:rsidR="008A6C58" w:rsidRPr="004C5DD5" w14:paraId="32938720" w14:textId="77777777" w:rsidTr="005400AC">
        <w:tc>
          <w:tcPr>
            <w:tcW w:w="3416" w:type="dxa"/>
          </w:tcPr>
          <w:p w14:paraId="0678BA04" w14:textId="31980153" w:rsidR="005400AC" w:rsidRPr="002E7D4E" w:rsidRDefault="002E7D4E" w:rsidP="00873260">
            <w:pPr>
              <w:pStyle w:val="BodyText3"/>
              <w:keepNext/>
              <w:rPr>
                <w:b w:val="0"/>
                <w:iCs/>
                <w:sz w:val="22"/>
                <w:szCs w:val="22"/>
              </w:rPr>
            </w:pPr>
            <w:r w:rsidRPr="002E7D4E">
              <w:rPr>
                <w:b w:val="0"/>
                <w:iCs/>
                <w:sz w:val="22"/>
                <w:szCs w:val="22"/>
              </w:rPr>
              <w:t xml:space="preserve">Ohutussaarte kivid on asendatud. </w:t>
            </w:r>
          </w:p>
        </w:tc>
        <w:tc>
          <w:tcPr>
            <w:tcW w:w="3417" w:type="dxa"/>
          </w:tcPr>
          <w:p w14:paraId="7C3EE04B" w14:textId="77777777" w:rsidR="00FE56E2" w:rsidRDefault="00FE56E2" w:rsidP="00FE56E2">
            <w:pPr>
              <w:rPr>
                <w:rFonts w:ascii="Times New Roman" w:hAnsi="Times New Roman" w:cs="Times New Roman"/>
              </w:rPr>
            </w:pPr>
            <w:r>
              <w:rPr>
                <w:rFonts w:ascii="Times New Roman" w:hAnsi="Times New Roman" w:cs="Times New Roman"/>
              </w:rPr>
              <w:t xml:space="preserve">Toetuse saaja esindaja esitab ohutussaarte kivide asendamise kohta akti hiljemalt 03.07.2024 e-posti aadressil </w:t>
            </w:r>
            <w:hyperlink r:id="rId11" w:history="1">
              <w:r w:rsidRPr="009269DF">
                <w:rPr>
                  <w:rStyle w:val="Hyperlink"/>
                  <w:rFonts w:ascii="Times New Roman" w:hAnsi="Times New Roman" w:cs="Times New Roman"/>
                </w:rPr>
                <w:t>mehis.tamm@rtk.ee</w:t>
              </w:r>
            </w:hyperlink>
            <w:r>
              <w:rPr>
                <w:rFonts w:ascii="Times New Roman" w:hAnsi="Times New Roman" w:cs="Times New Roman"/>
              </w:rPr>
              <w:t xml:space="preserve">. </w:t>
            </w:r>
          </w:p>
          <w:p w14:paraId="6084D303" w14:textId="77777777" w:rsidR="005400AC" w:rsidRPr="004C5DD5" w:rsidRDefault="005400AC" w:rsidP="00873260">
            <w:pPr>
              <w:pStyle w:val="BodyText3"/>
              <w:keepNext/>
              <w:rPr>
                <w:b w:val="0"/>
                <w:i/>
                <w:sz w:val="22"/>
                <w:szCs w:val="22"/>
              </w:rPr>
            </w:pPr>
          </w:p>
        </w:tc>
        <w:tc>
          <w:tcPr>
            <w:tcW w:w="2234" w:type="dxa"/>
          </w:tcPr>
          <w:p w14:paraId="62A016B2" w14:textId="6063C40D" w:rsidR="005400AC" w:rsidRPr="004C5DD5" w:rsidRDefault="007A598E" w:rsidP="00873260">
            <w:pPr>
              <w:pStyle w:val="BodyText3"/>
              <w:keepNext/>
              <w:rPr>
                <w:b w:val="0"/>
                <w:i/>
                <w:sz w:val="22"/>
                <w:szCs w:val="22"/>
              </w:rPr>
            </w:pPr>
            <w:r>
              <w:rPr>
                <w:b w:val="0"/>
                <w:i/>
                <w:sz w:val="22"/>
                <w:szCs w:val="22"/>
              </w:rPr>
              <w:t>03.07.2024</w:t>
            </w:r>
          </w:p>
        </w:tc>
      </w:tr>
      <w:tr w:rsidR="00940F4E" w:rsidRPr="004C5DD5" w14:paraId="1FDE622A" w14:textId="77777777" w:rsidTr="005400AC">
        <w:tc>
          <w:tcPr>
            <w:tcW w:w="3416" w:type="dxa"/>
          </w:tcPr>
          <w:p w14:paraId="37399DC6" w14:textId="40AF6DC5" w:rsidR="00940F4E" w:rsidRPr="002E7D4E" w:rsidRDefault="002E7D4E" w:rsidP="00873260">
            <w:pPr>
              <w:pStyle w:val="BodyText3"/>
              <w:keepNext/>
              <w:rPr>
                <w:b w:val="0"/>
                <w:bCs w:val="0"/>
                <w:i/>
                <w:sz w:val="22"/>
                <w:szCs w:val="22"/>
              </w:rPr>
            </w:pPr>
            <w:r w:rsidRPr="002E7D4E">
              <w:rPr>
                <w:b w:val="0"/>
                <w:bCs w:val="0"/>
                <w:sz w:val="22"/>
                <w:szCs w:val="22"/>
              </w:rPr>
              <w:t>Toetuse saajale toodi kohapeal välja, et truubiotste kindlustamine tuleb viia vastavusse tehnilises kirjelduses toodud lahendusele.</w:t>
            </w:r>
          </w:p>
        </w:tc>
        <w:tc>
          <w:tcPr>
            <w:tcW w:w="3417" w:type="dxa"/>
          </w:tcPr>
          <w:p w14:paraId="22FD6A71" w14:textId="4D33361A" w:rsidR="00FE56E2" w:rsidRDefault="00FE56E2" w:rsidP="00FE56E2">
            <w:pPr>
              <w:rPr>
                <w:rFonts w:ascii="Times New Roman" w:hAnsi="Times New Roman" w:cs="Times New Roman"/>
              </w:rPr>
            </w:pPr>
            <w:r>
              <w:rPr>
                <w:rFonts w:ascii="Times New Roman" w:hAnsi="Times New Roman" w:cs="Times New Roman"/>
              </w:rPr>
              <w:t xml:space="preserve">Toetuse saaja esitab tehtud töödest fotod hiljemalt 31.07.2024 e-posti aadressil </w:t>
            </w:r>
            <w:hyperlink r:id="rId12" w:history="1">
              <w:r w:rsidRPr="009269DF">
                <w:rPr>
                  <w:rStyle w:val="Hyperlink"/>
                  <w:rFonts w:ascii="Times New Roman" w:hAnsi="Times New Roman" w:cs="Times New Roman"/>
                </w:rPr>
                <w:t>mehis.tamm@rtk.ee</w:t>
              </w:r>
            </w:hyperlink>
            <w:r>
              <w:rPr>
                <w:rFonts w:ascii="Times New Roman" w:hAnsi="Times New Roman" w:cs="Times New Roman"/>
              </w:rPr>
              <w:t xml:space="preserve">. </w:t>
            </w:r>
          </w:p>
          <w:p w14:paraId="386695E3" w14:textId="77777777" w:rsidR="00940F4E" w:rsidRPr="004C5DD5" w:rsidRDefault="00940F4E" w:rsidP="00873260">
            <w:pPr>
              <w:pStyle w:val="BodyText3"/>
              <w:keepNext/>
              <w:rPr>
                <w:b w:val="0"/>
                <w:i/>
                <w:sz w:val="22"/>
                <w:szCs w:val="22"/>
              </w:rPr>
            </w:pPr>
          </w:p>
        </w:tc>
        <w:tc>
          <w:tcPr>
            <w:tcW w:w="2234" w:type="dxa"/>
          </w:tcPr>
          <w:p w14:paraId="529100F4" w14:textId="4748431F" w:rsidR="00940F4E" w:rsidRPr="004C5DD5" w:rsidRDefault="007A598E" w:rsidP="00873260">
            <w:pPr>
              <w:pStyle w:val="BodyText3"/>
              <w:keepNext/>
              <w:rPr>
                <w:b w:val="0"/>
                <w:i/>
                <w:sz w:val="22"/>
                <w:szCs w:val="22"/>
              </w:rPr>
            </w:pPr>
            <w:r>
              <w:rPr>
                <w:b w:val="0"/>
                <w:i/>
                <w:sz w:val="22"/>
                <w:szCs w:val="22"/>
              </w:rPr>
              <w:t>31</w:t>
            </w:r>
            <w:r w:rsidR="00FE56E2">
              <w:rPr>
                <w:b w:val="0"/>
                <w:i/>
                <w:sz w:val="22"/>
                <w:szCs w:val="22"/>
              </w:rPr>
              <w:t>.07.2024</w:t>
            </w:r>
          </w:p>
        </w:tc>
      </w:tr>
      <w:tr w:rsidR="008A6C58" w:rsidRPr="004C5DD5" w14:paraId="15B0D4EF" w14:textId="77777777" w:rsidTr="005400AC">
        <w:tc>
          <w:tcPr>
            <w:tcW w:w="3416" w:type="dxa"/>
          </w:tcPr>
          <w:p w14:paraId="60B3B602" w14:textId="23266718" w:rsidR="005400AC" w:rsidRPr="002E7D4E" w:rsidRDefault="002E7D4E" w:rsidP="00873260">
            <w:pPr>
              <w:pStyle w:val="BodyText3"/>
              <w:keepNext/>
              <w:rPr>
                <w:b w:val="0"/>
                <w:iCs/>
                <w:sz w:val="22"/>
                <w:szCs w:val="22"/>
              </w:rPr>
            </w:pPr>
            <w:r>
              <w:rPr>
                <w:b w:val="0"/>
                <w:iCs/>
                <w:sz w:val="22"/>
                <w:szCs w:val="22"/>
              </w:rPr>
              <w:t xml:space="preserve">Esitada juurde dokumendid. </w:t>
            </w:r>
          </w:p>
        </w:tc>
        <w:tc>
          <w:tcPr>
            <w:tcW w:w="3417" w:type="dxa"/>
          </w:tcPr>
          <w:p w14:paraId="695A4D54" w14:textId="05445184" w:rsidR="005400AC" w:rsidRPr="00FE56E2" w:rsidRDefault="00FE56E2" w:rsidP="00873260">
            <w:pPr>
              <w:pStyle w:val="BodyText3"/>
              <w:keepNext/>
              <w:rPr>
                <w:b w:val="0"/>
                <w:bCs w:val="0"/>
                <w:i/>
                <w:sz w:val="22"/>
                <w:szCs w:val="22"/>
              </w:rPr>
            </w:pPr>
            <w:r w:rsidRPr="00FE56E2">
              <w:rPr>
                <w:b w:val="0"/>
                <w:bCs w:val="0"/>
                <w:sz w:val="22"/>
                <w:szCs w:val="22"/>
              </w:rPr>
              <w:t xml:space="preserve">Toetuse saaja esitab alustamiskorraldused (toimus vahepeal tehnoloogiline paus)  hiljemalt 03.07.2024 e-posti aadressil </w:t>
            </w:r>
            <w:hyperlink r:id="rId13" w:history="1">
              <w:r w:rsidRPr="00FE56E2">
                <w:rPr>
                  <w:rStyle w:val="Hyperlink"/>
                  <w:b w:val="0"/>
                  <w:bCs w:val="0"/>
                  <w:sz w:val="22"/>
                  <w:szCs w:val="22"/>
                </w:rPr>
                <w:t>mehis.tamm@rtk.ee</w:t>
              </w:r>
            </w:hyperlink>
            <w:r w:rsidRPr="00FE56E2">
              <w:rPr>
                <w:b w:val="0"/>
                <w:bCs w:val="0"/>
                <w:sz w:val="22"/>
                <w:szCs w:val="22"/>
              </w:rPr>
              <w:t>.</w:t>
            </w:r>
          </w:p>
        </w:tc>
        <w:tc>
          <w:tcPr>
            <w:tcW w:w="2234" w:type="dxa"/>
          </w:tcPr>
          <w:p w14:paraId="48559137" w14:textId="048B7FCA" w:rsidR="005400AC" w:rsidRPr="004C5DD5" w:rsidRDefault="007A598E" w:rsidP="00873260">
            <w:pPr>
              <w:pStyle w:val="BodyText3"/>
              <w:keepNext/>
              <w:rPr>
                <w:b w:val="0"/>
                <w:i/>
                <w:sz w:val="22"/>
                <w:szCs w:val="22"/>
              </w:rPr>
            </w:pPr>
            <w:r>
              <w:rPr>
                <w:b w:val="0"/>
                <w:i/>
                <w:sz w:val="22"/>
                <w:szCs w:val="22"/>
              </w:rPr>
              <w:t>31</w:t>
            </w:r>
            <w:r w:rsidR="00FE56E2">
              <w:rPr>
                <w:b w:val="0"/>
                <w:i/>
                <w:sz w:val="22"/>
                <w:szCs w:val="22"/>
              </w:rPr>
              <w:t>.07.2024</w:t>
            </w:r>
          </w:p>
        </w:tc>
      </w:tr>
    </w:tbl>
    <w:p w14:paraId="45752BA2" w14:textId="77777777" w:rsidR="000B3401" w:rsidRPr="004C5DD5" w:rsidRDefault="000B3401" w:rsidP="000B3401">
      <w:pPr>
        <w:rPr>
          <w:rFonts w:ascii="Times New Roman" w:hAnsi="Times New Roman" w:cs="Times New Roman"/>
        </w:rPr>
      </w:pPr>
    </w:p>
    <w:p w14:paraId="53C6A65A" w14:textId="7B3465BF" w:rsidR="000B3401" w:rsidRPr="004C5DD5" w:rsidRDefault="000B3401" w:rsidP="000B3401">
      <w:pPr>
        <w:pStyle w:val="ListParagraph"/>
        <w:numPr>
          <w:ilvl w:val="0"/>
          <w:numId w:val="1"/>
        </w:numPr>
        <w:rPr>
          <w:rFonts w:ascii="Times New Roman" w:hAnsi="Times New Roman" w:cs="Times New Roman"/>
        </w:rPr>
      </w:pPr>
      <w:r w:rsidRPr="004C5DD5">
        <w:rPr>
          <w:rFonts w:ascii="Times New Roman" w:hAnsi="Times New Roman" w:cs="Times New Roman"/>
        </w:rPr>
        <w:t>Kontrollitava kommentaarid</w:t>
      </w:r>
    </w:p>
    <w:tbl>
      <w:tblPr>
        <w:tblStyle w:val="TableGrid"/>
        <w:tblW w:w="0" w:type="auto"/>
        <w:tblLook w:val="04A0" w:firstRow="1" w:lastRow="0" w:firstColumn="1" w:lastColumn="0" w:noHBand="0" w:noVBand="1"/>
      </w:tblPr>
      <w:tblGrid>
        <w:gridCol w:w="9062"/>
      </w:tblGrid>
      <w:tr w:rsidR="005400AC" w:rsidRPr="004C5DD5" w14:paraId="0B411BDF" w14:textId="77777777" w:rsidTr="00873260">
        <w:tc>
          <w:tcPr>
            <w:tcW w:w="9062" w:type="dxa"/>
          </w:tcPr>
          <w:p w14:paraId="2D26BE81" w14:textId="0F030250" w:rsidR="005400AC" w:rsidRPr="00097CFD" w:rsidRDefault="005400AC" w:rsidP="00097CFD">
            <w:pPr>
              <w:pStyle w:val="ListParagraph"/>
              <w:numPr>
                <w:ilvl w:val="0"/>
                <w:numId w:val="4"/>
              </w:numPr>
              <w:rPr>
                <w:rFonts w:ascii="Times New Roman" w:hAnsi="Times New Roman" w:cs="Times New Roman"/>
              </w:rPr>
            </w:pPr>
          </w:p>
          <w:p w14:paraId="17640A31" w14:textId="77777777" w:rsidR="005400AC" w:rsidRPr="004C5DD5" w:rsidRDefault="005400AC" w:rsidP="00873260">
            <w:pPr>
              <w:rPr>
                <w:rFonts w:ascii="Times New Roman" w:hAnsi="Times New Roman" w:cs="Times New Roman"/>
              </w:rPr>
            </w:pPr>
          </w:p>
          <w:p w14:paraId="42672D49" w14:textId="77777777" w:rsidR="005400AC" w:rsidRPr="004C5DD5" w:rsidRDefault="005400AC" w:rsidP="00873260">
            <w:pPr>
              <w:rPr>
                <w:rFonts w:ascii="Times New Roman" w:hAnsi="Times New Roman" w:cs="Times New Roman"/>
              </w:rPr>
            </w:pPr>
          </w:p>
        </w:tc>
      </w:tr>
    </w:tbl>
    <w:p w14:paraId="2BFADA99" w14:textId="77777777" w:rsidR="005400AC" w:rsidRPr="004C5DD5" w:rsidRDefault="005400AC" w:rsidP="005400AC">
      <w:pPr>
        <w:rPr>
          <w:rFonts w:ascii="Times New Roman" w:hAnsi="Times New Roman" w:cs="Times New Roman"/>
        </w:rPr>
      </w:pPr>
    </w:p>
    <w:p w14:paraId="70ADDE69" w14:textId="2F7FC638" w:rsidR="000B3401" w:rsidRPr="004C5DD5" w:rsidRDefault="000B3401" w:rsidP="000B3401">
      <w:pPr>
        <w:pStyle w:val="ListParagraph"/>
        <w:numPr>
          <w:ilvl w:val="0"/>
          <w:numId w:val="1"/>
        </w:numPr>
        <w:rPr>
          <w:rFonts w:ascii="Times New Roman" w:hAnsi="Times New Roman" w:cs="Times New Roman"/>
        </w:rPr>
      </w:pPr>
      <w:r w:rsidRPr="004C5DD5">
        <w:rPr>
          <w:rFonts w:ascii="Times New Roman" w:hAnsi="Times New Roman" w:cs="Times New Roman"/>
        </w:rPr>
        <w:t>Kontrolli tulemuste kinnitamine</w:t>
      </w:r>
    </w:p>
    <w:tbl>
      <w:tblPr>
        <w:tblStyle w:val="TableGrid"/>
        <w:tblW w:w="0" w:type="auto"/>
        <w:tblLook w:val="04A0" w:firstRow="1" w:lastRow="0" w:firstColumn="1" w:lastColumn="0" w:noHBand="0" w:noVBand="1"/>
      </w:tblPr>
      <w:tblGrid>
        <w:gridCol w:w="9062"/>
      </w:tblGrid>
      <w:tr w:rsidR="000B3401" w:rsidRPr="004C5DD5" w14:paraId="623F7D79" w14:textId="77777777" w:rsidTr="00873260">
        <w:tc>
          <w:tcPr>
            <w:tcW w:w="9062" w:type="dxa"/>
          </w:tcPr>
          <w:p w14:paraId="5D711923" w14:textId="46700EDC" w:rsidR="000B3401" w:rsidRPr="004C5DD5" w:rsidRDefault="000B3401" w:rsidP="00873260">
            <w:pPr>
              <w:rPr>
                <w:rFonts w:ascii="Times New Roman" w:hAnsi="Times New Roman" w:cs="Times New Roman"/>
                <w:b/>
              </w:rPr>
            </w:pPr>
            <w:r w:rsidRPr="004C5DD5">
              <w:rPr>
                <w:rFonts w:ascii="Times New Roman" w:hAnsi="Times New Roman" w:cs="Times New Roman"/>
                <w:b/>
              </w:rPr>
              <w:t xml:space="preserve">Kontrolli teostaja(d)/akti koostaja: </w:t>
            </w:r>
          </w:p>
          <w:p w14:paraId="5D3AB0E0" w14:textId="1DC6623D" w:rsidR="000B3401" w:rsidRPr="004C5DD5" w:rsidRDefault="000B3401" w:rsidP="000B3401">
            <w:pPr>
              <w:spacing w:after="120"/>
              <w:ind w:right="-108"/>
              <w:rPr>
                <w:rFonts w:ascii="Times New Roman" w:eastAsia="Times New Roman" w:hAnsi="Times New Roman" w:cs="Times New Roman"/>
              </w:rPr>
            </w:pPr>
            <w:r w:rsidRPr="004C5DD5">
              <w:rPr>
                <w:rFonts w:ascii="Times New Roman" w:eastAsia="Times New Roman" w:hAnsi="Times New Roman" w:cs="Times New Roman"/>
              </w:rPr>
              <w:t>Nimi, ametikoht</w:t>
            </w:r>
            <w:r w:rsidR="005400AC" w:rsidRPr="004C5DD5">
              <w:rPr>
                <w:rFonts w:ascii="Times New Roman" w:eastAsia="Times New Roman" w:hAnsi="Times New Roman" w:cs="Times New Roman"/>
              </w:rPr>
              <w:t>:</w:t>
            </w:r>
          </w:p>
          <w:p w14:paraId="5EB37B3A" w14:textId="7EDF53B2" w:rsidR="005400AC" w:rsidRPr="004C5DD5" w:rsidRDefault="005400AC" w:rsidP="000B3401">
            <w:pPr>
              <w:spacing w:after="120"/>
              <w:ind w:right="-108"/>
              <w:rPr>
                <w:rFonts w:ascii="Times New Roman" w:eastAsia="Times New Roman" w:hAnsi="Times New Roman" w:cs="Times New Roman"/>
              </w:rPr>
            </w:pPr>
            <w:r w:rsidRPr="004C5DD5">
              <w:rPr>
                <w:rFonts w:ascii="Times New Roman" w:eastAsia="Times New Roman" w:hAnsi="Times New Roman" w:cs="Times New Roman"/>
              </w:rPr>
              <w:t>1.</w:t>
            </w:r>
            <w:r w:rsidR="000A6F26">
              <w:rPr>
                <w:rFonts w:ascii="Times New Roman" w:eastAsia="Times New Roman" w:hAnsi="Times New Roman" w:cs="Times New Roman"/>
              </w:rPr>
              <w:t xml:space="preserve"> Mehis Tamm, järelevalve ekspert</w:t>
            </w:r>
          </w:p>
          <w:p w14:paraId="268B3B56" w14:textId="4F9FB8D7" w:rsidR="005400AC" w:rsidRDefault="005400AC" w:rsidP="000B3401">
            <w:pPr>
              <w:spacing w:after="120"/>
              <w:ind w:right="-108"/>
              <w:rPr>
                <w:rFonts w:ascii="Times New Roman" w:eastAsia="Times New Roman" w:hAnsi="Times New Roman" w:cs="Times New Roman"/>
              </w:rPr>
            </w:pPr>
            <w:r w:rsidRPr="004C5DD5">
              <w:rPr>
                <w:rFonts w:ascii="Times New Roman" w:eastAsia="Times New Roman" w:hAnsi="Times New Roman" w:cs="Times New Roman"/>
              </w:rPr>
              <w:t>2.</w:t>
            </w:r>
            <w:r w:rsidR="000A6F26">
              <w:rPr>
                <w:rFonts w:ascii="Times New Roman" w:eastAsia="Times New Roman" w:hAnsi="Times New Roman" w:cs="Times New Roman"/>
              </w:rPr>
              <w:t xml:space="preserve"> Tarmo Poks, ehitusekspert</w:t>
            </w:r>
          </w:p>
          <w:p w14:paraId="3D82EEBE" w14:textId="6CF36639" w:rsidR="000A6F26" w:rsidRPr="004C5DD5" w:rsidRDefault="000A6F26" w:rsidP="000B3401">
            <w:pPr>
              <w:spacing w:after="120"/>
              <w:ind w:right="-108"/>
              <w:rPr>
                <w:rFonts w:ascii="Times New Roman" w:eastAsia="Times New Roman" w:hAnsi="Times New Roman" w:cs="Times New Roman"/>
              </w:rPr>
            </w:pPr>
            <w:r>
              <w:rPr>
                <w:rFonts w:ascii="Times New Roman" w:eastAsia="Times New Roman" w:hAnsi="Times New Roman" w:cs="Times New Roman"/>
              </w:rPr>
              <w:t>3. Kaidar Viikman, projektikoordinaator</w:t>
            </w:r>
          </w:p>
          <w:p w14:paraId="254CC956" w14:textId="2FA0699A" w:rsidR="000B3401" w:rsidRPr="004C5DD5" w:rsidRDefault="000B3401" w:rsidP="000B3401">
            <w:pPr>
              <w:rPr>
                <w:rFonts w:ascii="Times New Roman" w:hAnsi="Times New Roman" w:cs="Times New Roman"/>
                <w:b/>
              </w:rPr>
            </w:pPr>
            <w:r w:rsidRPr="004C5DD5">
              <w:rPr>
                <w:rFonts w:ascii="Times New Roman" w:eastAsia="Times New Roman" w:hAnsi="Times New Roman" w:cs="Times New Roman"/>
                <w:i/>
                <w:color w:val="000000"/>
              </w:rPr>
              <w:t>Kinnitus antakse üldjuhul digitaalselt ja sellega kinnitatakse ühtlasi, et ollakse kontrollitava projekti suhtes erapooletu ja haldusmenetlusest (haldusmenetluse seadus § 10) taandamise asjaolusid ei esine</w:t>
            </w:r>
          </w:p>
          <w:p w14:paraId="61A7178E" w14:textId="56DE32B9" w:rsidR="000B3401" w:rsidRPr="004C5DD5" w:rsidRDefault="000B3401" w:rsidP="00873260">
            <w:pPr>
              <w:rPr>
                <w:rFonts w:ascii="Times New Roman" w:hAnsi="Times New Roman" w:cs="Times New Roman"/>
              </w:rPr>
            </w:pPr>
            <w:r w:rsidRPr="004C5DD5">
              <w:rPr>
                <w:rFonts w:ascii="Times New Roman" w:hAnsi="Times New Roman" w:cs="Times New Roman"/>
              </w:rPr>
              <w:t xml:space="preserve">    </w:t>
            </w:r>
          </w:p>
        </w:tc>
      </w:tr>
      <w:tr w:rsidR="000B3401" w:rsidRPr="004C5DD5" w14:paraId="32A33492" w14:textId="77777777" w:rsidTr="00873260">
        <w:tc>
          <w:tcPr>
            <w:tcW w:w="9062" w:type="dxa"/>
          </w:tcPr>
          <w:p w14:paraId="53A8C311" w14:textId="525FEEAA" w:rsidR="000B3401" w:rsidRPr="004C5DD5" w:rsidRDefault="000B3401" w:rsidP="000B3401">
            <w:pPr>
              <w:spacing w:after="120"/>
              <w:ind w:right="-108"/>
              <w:rPr>
                <w:rFonts w:ascii="Times New Roman" w:hAnsi="Times New Roman" w:cs="Times New Roman"/>
                <w:b/>
                <w:color w:val="000000" w:themeColor="text1"/>
              </w:rPr>
            </w:pPr>
            <w:r w:rsidRPr="004C5DD5">
              <w:rPr>
                <w:rFonts w:ascii="Times New Roman" w:hAnsi="Times New Roman" w:cs="Times New Roman"/>
                <w:b/>
                <w:color w:val="000000" w:themeColor="text1"/>
              </w:rPr>
              <w:t>Kontrollitava esindaja(d):</w:t>
            </w:r>
          </w:p>
          <w:p w14:paraId="0C504BB4" w14:textId="50A58654" w:rsidR="000B3401" w:rsidRDefault="000B3401" w:rsidP="000B3401">
            <w:pPr>
              <w:spacing w:after="120"/>
              <w:ind w:right="-108"/>
              <w:rPr>
                <w:rFonts w:ascii="Times New Roman" w:hAnsi="Times New Roman" w:cs="Times New Roman"/>
                <w:color w:val="000000" w:themeColor="text1"/>
              </w:rPr>
            </w:pPr>
            <w:r w:rsidRPr="004C5DD5">
              <w:rPr>
                <w:rFonts w:ascii="Times New Roman" w:hAnsi="Times New Roman" w:cs="Times New Roman"/>
                <w:color w:val="000000" w:themeColor="text1"/>
              </w:rPr>
              <w:t>Nimi, ametikoht/roll projektis</w:t>
            </w:r>
          </w:p>
          <w:p w14:paraId="791F1476" w14:textId="68A1BFC7" w:rsidR="000A6F26" w:rsidRPr="004C5DD5" w:rsidRDefault="00942B5F" w:rsidP="000B3401">
            <w:pPr>
              <w:spacing w:after="120"/>
              <w:ind w:right="-108"/>
              <w:rPr>
                <w:rFonts w:ascii="Times New Roman" w:hAnsi="Times New Roman" w:cs="Times New Roman"/>
                <w:color w:val="000000" w:themeColor="text1"/>
              </w:rPr>
            </w:pPr>
            <w:r>
              <w:rPr>
                <w:rFonts w:ascii="Times New Roman" w:hAnsi="Times New Roman" w:cs="Times New Roman"/>
                <w:color w:val="000000" w:themeColor="text1"/>
              </w:rPr>
              <w:lastRenderedPageBreak/>
              <w:t>Toomas Tõnurist</w:t>
            </w:r>
            <w:r w:rsidR="000A6F26">
              <w:rPr>
                <w:rFonts w:ascii="Times New Roman" w:hAnsi="Times New Roman" w:cs="Times New Roman"/>
                <w:color w:val="000000" w:themeColor="text1"/>
              </w:rPr>
              <w:t xml:space="preserve">, </w:t>
            </w:r>
            <w:r w:rsidRPr="00942B5F">
              <w:rPr>
                <w:rFonts w:ascii="Times New Roman" w:hAnsi="Times New Roman" w:cs="Times New Roman"/>
                <w:color w:val="1A1A1A"/>
                <w:shd w:val="clear" w:color="auto" w:fill="F5F5F5"/>
              </w:rPr>
              <w:t>Lõuna osakonna ehituse üksuse juhataja</w:t>
            </w:r>
          </w:p>
          <w:p w14:paraId="56B681ED" w14:textId="23DB50EF" w:rsidR="000B3401" w:rsidRPr="004C5DD5" w:rsidRDefault="000B3401" w:rsidP="005400AC">
            <w:pPr>
              <w:rPr>
                <w:rFonts w:ascii="Times New Roman" w:hAnsi="Times New Roman" w:cs="Times New Roman"/>
              </w:rPr>
            </w:pPr>
          </w:p>
        </w:tc>
      </w:tr>
    </w:tbl>
    <w:p w14:paraId="3E50A66D" w14:textId="77777777" w:rsidR="000B3401" w:rsidRPr="004C5DD5" w:rsidRDefault="000B3401" w:rsidP="000B3401">
      <w:pPr>
        <w:rPr>
          <w:rFonts w:ascii="Times New Roman" w:hAnsi="Times New Roman" w:cs="Times New Roman"/>
        </w:rPr>
      </w:pPr>
    </w:p>
    <w:p w14:paraId="2430571C" w14:textId="77777777" w:rsidR="000B3401" w:rsidRPr="004C5DD5" w:rsidRDefault="000B3401" w:rsidP="000B3401">
      <w:pPr>
        <w:rPr>
          <w:rFonts w:ascii="Times New Roman" w:hAnsi="Times New Roman" w:cs="Times New Roman"/>
        </w:rPr>
      </w:pPr>
    </w:p>
    <w:p w14:paraId="0231748B" w14:textId="77777777" w:rsidR="000B3401" w:rsidRPr="004C5DD5" w:rsidRDefault="000B3401" w:rsidP="000B3401">
      <w:pPr>
        <w:rPr>
          <w:rFonts w:ascii="Times New Roman" w:hAnsi="Times New Roman" w:cs="Times New Roman"/>
        </w:rPr>
      </w:pPr>
    </w:p>
    <w:p w14:paraId="0323DF58" w14:textId="77777777" w:rsidR="003B57BC" w:rsidRPr="004C5DD5" w:rsidRDefault="003B57BC">
      <w:pPr>
        <w:rPr>
          <w:rFonts w:ascii="Times New Roman" w:hAnsi="Times New Roman" w:cs="Times New Roman"/>
        </w:rPr>
      </w:pPr>
    </w:p>
    <w:sectPr w:rsidR="003B57BC" w:rsidRPr="004C5DD5">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3B7C3" w14:textId="77777777" w:rsidR="00615C0C" w:rsidRDefault="00615C0C" w:rsidP="000B3401">
      <w:pPr>
        <w:spacing w:after="0" w:line="240" w:lineRule="auto"/>
      </w:pPr>
      <w:r>
        <w:separator/>
      </w:r>
    </w:p>
  </w:endnote>
  <w:endnote w:type="continuationSeparator" w:id="0">
    <w:p w14:paraId="2F408AF3" w14:textId="77777777" w:rsidR="00615C0C" w:rsidRDefault="00615C0C" w:rsidP="000B3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Condensed">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A06C8" w14:textId="77777777" w:rsidR="00173B75" w:rsidRDefault="00173B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8469224"/>
      <w:docPartObj>
        <w:docPartGallery w:val="Page Numbers (Bottom of Page)"/>
        <w:docPartUnique/>
      </w:docPartObj>
    </w:sdtPr>
    <w:sdtEndPr>
      <w:rPr>
        <w:noProof/>
      </w:rPr>
    </w:sdtEndPr>
    <w:sdtContent>
      <w:p w14:paraId="04B36EB4" w14:textId="77777777" w:rsidR="00173B75" w:rsidRDefault="00173B75">
        <w:pPr>
          <w:pStyle w:val="Footer"/>
          <w:jc w:val="center"/>
        </w:pPr>
      </w:p>
      <w:p w14:paraId="4A60FD10" w14:textId="2390CA73" w:rsidR="00173B75" w:rsidRDefault="00173B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CC2DB9" w14:textId="77777777" w:rsidR="00173B75" w:rsidRDefault="00173B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4D8E1" w14:textId="77777777" w:rsidR="00173B75" w:rsidRDefault="00173B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B4EC1" w14:textId="77777777" w:rsidR="00615C0C" w:rsidRDefault="00615C0C" w:rsidP="000B3401">
      <w:pPr>
        <w:spacing w:after="0" w:line="240" w:lineRule="auto"/>
      </w:pPr>
      <w:r>
        <w:separator/>
      </w:r>
    </w:p>
  </w:footnote>
  <w:footnote w:type="continuationSeparator" w:id="0">
    <w:p w14:paraId="784A8461" w14:textId="77777777" w:rsidR="00615C0C" w:rsidRDefault="00615C0C" w:rsidP="000B3401">
      <w:pPr>
        <w:spacing w:after="0" w:line="240" w:lineRule="auto"/>
      </w:pPr>
      <w:r>
        <w:continuationSeparator/>
      </w:r>
    </w:p>
  </w:footnote>
  <w:footnote w:id="1">
    <w:p w14:paraId="2154A290" w14:textId="77777777" w:rsidR="000B3401" w:rsidRPr="00E168FA" w:rsidRDefault="000B3401" w:rsidP="000B3401">
      <w:pPr>
        <w:pStyle w:val="FootnoteText"/>
        <w:rPr>
          <w:sz w:val="18"/>
          <w:szCs w:val="18"/>
        </w:rPr>
      </w:pPr>
      <w:r>
        <w:rPr>
          <w:rStyle w:val="FootnoteReference"/>
        </w:rPr>
        <w:footnoteRef/>
      </w:r>
      <w:r>
        <w:t xml:space="preserve"> </w:t>
      </w:r>
      <w:r w:rsidRPr="00E168FA">
        <w:rPr>
          <w:sz w:val="18"/>
          <w:szCs w:val="18"/>
        </w:rPr>
        <w:t xml:space="preserve">Juhul kui </w:t>
      </w:r>
      <w:r>
        <w:rPr>
          <w:sz w:val="18"/>
          <w:szCs w:val="18"/>
        </w:rPr>
        <w:t>kontrollitakse</w:t>
      </w:r>
      <w:r w:rsidRPr="00E168FA">
        <w:rPr>
          <w:sz w:val="18"/>
          <w:szCs w:val="18"/>
        </w:rPr>
        <w:t xml:space="preserve"> mõnd </w:t>
      </w:r>
      <w:proofErr w:type="spellStart"/>
      <w:r w:rsidRPr="00E168FA">
        <w:rPr>
          <w:sz w:val="18"/>
          <w:szCs w:val="18"/>
        </w:rPr>
        <w:t>TARTi</w:t>
      </w:r>
      <w:proofErr w:type="spellEnd"/>
      <w:r w:rsidRPr="00E168FA">
        <w:rPr>
          <w:sz w:val="18"/>
          <w:szCs w:val="18"/>
        </w:rPr>
        <w:t xml:space="preserve"> tegevust, siis võrdsustatakse mõisted projekt ja TART.</w:t>
      </w:r>
    </w:p>
    <w:p w14:paraId="2E7A3602" w14:textId="64236310" w:rsidR="000B3401" w:rsidRDefault="000B340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C0C1F" w14:textId="77777777" w:rsidR="00173B75" w:rsidRDefault="00173B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B4A53" w14:textId="77777777" w:rsidR="00500ABF" w:rsidRDefault="00500ABF" w:rsidP="00500AB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436EE" w14:textId="77777777" w:rsidR="00173B75" w:rsidRDefault="00173B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601B"/>
    <w:multiLevelType w:val="multilevel"/>
    <w:tmpl w:val="632026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FBC730F"/>
    <w:multiLevelType w:val="hybridMultilevel"/>
    <w:tmpl w:val="4122384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FFE7E1A"/>
    <w:multiLevelType w:val="hybridMultilevel"/>
    <w:tmpl w:val="8A7E8FE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F7E3B11"/>
    <w:multiLevelType w:val="hybridMultilevel"/>
    <w:tmpl w:val="3F201102"/>
    <w:lvl w:ilvl="0" w:tplc="632AB556">
      <w:start w:val="10"/>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48810488">
    <w:abstractNumId w:val="0"/>
  </w:num>
  <w:num w:numId="2" w16cid:durableId="854852491">
    <w:abstractNumId w:val="1"/>
  </w:num>
  <w:num w:numId="3" w16cid:durableId="1272933052">
    <w:abstractNumId w:val="2"/>
  </w:num>
  <w:num w:numId="4" w16cid:durableId="21391072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F1A"/>
    <w:rsid w:val="00006DE6"/>
    <w:rsid w:val="00012567"/>
    <w:rsid w:val="00015CD2"/>
    <w:rsid w:val="0003477D"/>
    <w:rsid w:val="00042E2C"/>
    <w:rsid w:val="000521EE"/>
    <w:rsid w:val="000857B0"/>
    <w:rsid w:val="00096370"/>
    <w:rsid w:val="00097CFD"/>
    <w:rsid w:val="000A32B1"/>
    <w:rsid w:val="000A6F26"/>
    <w:rsid w:val="000B3401"/>
    <w:rsid w:val="000C3902"/>
    <w:rsid w:val="000C6E9F"/>
    <w:rsid w:val="000D7AC4"/>
    <w:rsid w:val="00111604"/>
    <w:rsid w:val="001131E3"/>
    <w:rsid w:val="00132DFB"/>
    <w:rsid w:val="00135225"/>
    <w:rsid w:val="001364BD"/>
    <w:rsid w:val="00140C94"/>
    <w:rsid w:val="0015529F"/>
    <w:rsid w:val="001578C8"/>
    <w:rsid w:val="00173B75"/>
    <w:rsid w:val="00175DE4"/>
    <w:rsid w:val="001823F2"/>
    <w:rsid w:val="00191A5E"/>
    <w:rsid w:val="001B30F6"/>
    <w:rsid w:val="001C467E"/>
    <w:rsid w:val="001C72E3"/>
    <w:rsid w:val="001D1915"/>
    <w:rsid w:val="001E06B7"/>
    <w:rsid w:val="001E49A1"/>
    <w:rsid w:val="001E5685"/>
    <w:rsid w:val="001F1795"/>
    <w:rsid w:val="001F77B4"/>
    <w:rsid w:val="0021016A"/>
    <w:rsid w:val="00211849"/>
    <w:rsid w:val="0022663D"/>
    <w:rsid w:val="00226B3B"/>
    <w:rsid w:val="002361EB"/>
    <w:rsid w:val="0023788C"/>
    <w:rsid w:val="00246147"/>
    <w:rsid w:val="00271956"/>
    <w:rsid w:val="002937A6"/>
    <w:rsid w:val="00293CF5"/>
    <w:rsid w:val="002A0B68"/>
    <w:rsid w:val="002A6B48"/>
    <w:rsid w:val="002D1998"/>
    <w:rsid w:val="002E7D4E"/>
    <w:rsid w:val="002F49CE"/>
    <w:rsid w:val="002F6B3A"/>
    <w:rsid w:val="00315F1A"/>
    <w:rsid w:val="00322BD4"/>
    <w:rsid w:val="003357B4"/>
    <w:rsid w:val="00340C71"/>
    <w:rsid w:val="0037134F"/>
    <w:rsid w:val="00384A98"/>
    <w:rsid w:val="00392DFC"/>
    <w:rsid w:val="003A5614"/>
    <w:rsid w:val="003A64E7"/>
    <w:rsid w:val="003A7285"/>
    <w:rsid w:val="003B1DF2"/>
    <w:rsid w:val="003B57BC"/>
    <w:rsid w:val="003C4161"/>
    <w:rsid w:val="003D1135"/>
    <w:rsid w:val="003D1C92"/>
    <w:rsid w:val="003D5C85"/>
    <w:rsid w:val="003E6A10"/>
    <w:rsid w:val="004003A8"/>
    <w:rsid w:val="00403332"/>
    <w:rsid w:val="00405676"/>
    <w:rsid w:val="0041678B"/>
    <w:rsid w:val="0042449E"/>
    <w:rsid w:val="004368EC"/>
    <w:rsid w:val="00451A41"/>
    <w:rsid w:val="00452AC0"/>
    <w:rsid w:val="0045686C"/>
    <w:rsid w:val="004A5A30"/>
    <w:rsid w:val="004B198A"/>
    <w:rsid w:val="004B3098"/>
    <w:rsid w:val="004B60B4"/>
    <w:rsid w:val="004C4654"/>
    <w:rsid w:val="004C5DD5"/>
    <w:rsid w:val="004D1142"/>
    <w:rsid w:val="004E1385"/>
    <w:rsid w:val="004E65F7"/>
    <w:rsid w:val="00500437"/>
    <w:rsid w:val="00500ABF"/>
    <w:rsid w:val="00501188"/>
    <w:rsid w:val="00502D7C"/>
    <w:rsid w:val="0050570F"/>
    <w:rsid w:val="00505A46"/>
    <w:rsid w:val="0053664B"/>
    <w:rsid w:val="005400AC"/>
    <w:rsid w:val="0054201A"/>
    <w:rsid w:val="00570C7F"/>
    <w:rsid w:val="00586A84"/>
    <w:rsid w:val="0059624C"/>
    <w:rsid w:val="005A0B11"/>
    <w:rsid w:val="005B1AED"/>
    <w:rsid w:val="005C4144"/>
    <w:rsid w:val="005D25D6"/>
    <w:rsid w:val="005E3206"/>
    <w:rsid w:val="005F66D1"/>
    <w:rsid w:val="005F7CE5"/>
    <w:rsid w:val="00607960"/>
    <w:rsid w:val="00614774"/>
    <w:rsid w:val="00615C0C"/>
    <w:rsid w:val="00621D1D"/>
    <w:rsid w:val="00633ACD"/>
    <w:rsid w:val="0065645A"/>
    <w:rsid w:val="0067097C"/>
    <w:rsid w:val="00677F50"/>
    <w:rsid w:val="00681A29"/>
    <w:rsid w:val="00686E0F"/>
    <w:rsid w:val="006A12EB"/>
    <w:rsid w:val="006A3214"/>
    <w:rsid w:val="007018DD"/>
    <w:rsid w:val="00742919"/>
    <w:rsid w:val="00743935"/>
    <w:rsid w:val="007452AA"/>
    <w:rsid w:val="007524A4"/>
    <w:rsid w:val="0075416E"/>
    <w:rsid w:val="00757C1F"/>
    <w:rsid w:val="007655C8"/>
    <w:rsid w:val="0076609E"/>
    <w:rsid w:val="00775B43"/>
    <w:rsid w:val="00781DE6"/>
    <w:rsid w:val="00787F3F"/>
    <w:rsid w:val="00791520"/>
    <w:rsid w:val="007930CD"/>
    <w:rsid w:val="00795BDC"/>
    <w:rsid w:val="007A5250"/>
    <w:rsid w:val="007A598E"/>
    <w:rsid w:val="007C0235"/>
    <w:rsid w:val="007C3CA1"/>
    <w:rsid w:val="007E1DD9"/>
    <w:rsid w:val="00801EE7"/>
    <w:rsid w:val="0080233B"/>
    <w:rsid w:val="00835904"/>
    <w:rsid w:val="00852B99"/>
    <w:rsid w:val="00855A39"/>
    <w:rsid w:val="00857B70"/>
    <w:rsid w:val="00864C3E"/>
    <w:rsid w:val="00865D28"/>
    <w:rsid w:val="00866864"/>
    <w:rsid w:val="00867D25"/>
    <w:rsid w:val="00870C07"/>
    <w:rsid w:val="008719E7"/>
    <w:rsid w:val="00875815"/>
    <w:rsid w:val="008841F6"/>
    <w:rsid w:val="00890E79"/>
    <w:rsid w:val="008A1F6D"/>
    <w:rsid w:val="008A6C58"/>
    <w:rsid w:val="008A74EC"/>
    <w:rsid w:val="008B1487"/>
    <w:rsid w:val="008E3686"/>
    <w:rsid w:val="008E46F3"/>
    <w:rsid w:val="00902B4F"/>
    <w:rsid w:val="00914F76"/>
    <w:rsid w:val="00934B4A"/>
    <w:rsid w:val="00940F4E"/>
    <w:rsid w:val="00942B5F"/>
    <w:rsid w:val="009435CB"/>
    <w:rsid w:val="00955169"/>
    <w:rsid w:val="0096539A"/>
    <w:rsid w:val="009670CE"/>
    <w:rsid w:val="009676A3"/>
    <w:rsid w:val="00970D13"/>
    <w:rsid w:val="0097133F"/>
    <w:rsid w:val="00990362"/>
    <w:rsid w:val="009E1665"/>
    <w:rsid w:val="009E34F5"/>
    <w:rsid w:val="009E59AE"/>
    <w:rsid w:val="00A055F6"/>
    <w:rsid w:val="00A10CEB"/>
    <w:rsid w:val="00A407C1"/>
    <w:rsid w:val="00A40D41"/>
    <w:rsid w:val="00A50ADA"/>
    <w:rsid w:val="00A5264E"/>
    <w:rsid w:val="00A87F03"/>
    <w:rsid w:val="00AA0C69"/>
    <w:rsid w:val="00AA2A81"/>
    <w:rsid w:val="00AB36BA"/>
    <w:rsid w:val="00AC6165"/>
    <w:rsid w:val="00AD5AE6"/>
    <w:rsid w:val="00B16117"/>
    <w:rsid w:val="00B16147"/>
    <w:rsid w:val="00B17497"/>
    <w:rsid w:val="00B30F15"/>
    <w:rsid w:val="00B33FC3"/>
    <w:rsid w:val="00B43870"/>
    <w:rsid w:val="00B46072"/>
    <w:rsid w:val="00B5360F"/>
    <w:rsid w:val="00B54783"/>
    <w:rsid w:val="00B70AA2"/>
    <w:rsid w:val="00B7286B"/>
    <w:rsid w:val="00B83B80"/>
    <w:rsid w:val="00B953EE"/>
    <w:rsid w:val="00BB6F3A"/>
    <w:rsid w:val="00BC45C8"/>
    <w:rsid w:val="00BD4F1A"/>
    <w:rsid w:val="00BD7E17"/>
    <w:rsid w:val="00BE1867"/>
    <w:rsid w:val="00C031AF"/>
    <w:rsid w:val="00C22D9D"/>
    <w:rsid w:val="00C45977"/>
    <w:rsid w:val="00C72F92"/>
    <w:rsid w:val="00C759F7"/>
    <w:rsid w:val="00C75EEA"/>
    <w:rsid w:val="00CA49E3"/>
    <w:rsid w:val="00CB5F5A"/>
    <w:rsid w:val="00CC2B05"/>
    <w:rsid w:val="00CD35FD"/>
    <w:rsid w:val="00CD373E"/>
    <w:rsid w:val="00D17E96"/>
    <w:rsid w:val="00D345BD"/>
    <w:rsid w:val="00D535AA"/>
    <w:rsid w:val="00D6104C"/>
    <w:rsid w:val="00D73BE1"/>
    <w:rsid w:val="00D975FF"/>
    <w:rsid w:val="00DD0E03"/>
    <w:rsid w:val="00DD3084"/>
    <w:rsid w:val="00E002DC"/>
    <w:rsid w:val="00E05276"/>
    <w:rsid w:val="00E05E43"/>
    <w:rsid w:val="00E15D7D"/>
    <w:rsid w:val="00E35F31"/>
    <w:rsid w:val="00E363F8"/>
    <w:rsid w:val="00E57CF2"/>
    <w:rsid w:val="00E63F81"/>
    <w:rsid w:val="00E64FA1"/>
    <w:rsid w:val="00E76C59"/>
    <w:rsid w:val="00E80F25"/>
    <w:rsid w:val="00EA29EA"/>
    <w:rsid w:val="00EA43F7"/>
    <w:rsid w:val="00EA5E44"/>
    <w:rsid w:val="00EC148C"/>
    <w:rsid w:val="00EC315D"/>
    <w:rsid w:val="00ED138D"/>
    <w:rsid w:val="00EE4224"/>
    <w:rsid w:val="00EE7B68"/>
    <w:rsid w:val="00EF5B86"/>
    <w:rsid w:val="00F10054"/>
    <w:rsid w:val="00F235FA"/>
    <w:rsid w:val="00F425E8"/>
    <w:rsid w:val="00F42C7A"/>
    <w:rsid w:val="00F443F7"/>
    <w:rsid w:val="00F51857"/>
    <w:rsid w:val="00F52C5F"/>
    <w:rsid w:val="00F54A2D"/>
    <w:rsid w:val="00F74470"/>
    <w:rsid w:val="00F84892"/>
    <w:rsid w:val="00F977E1"/>
    <w:rsid w:val="00FB1DF9"/>
    <w:rsid w:val="00FC05A8"/>
    <w:rsid w:val="00FD4B3F"/>
    <w:rsid w:val="00FE56E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53B98"/>
  <w15:chartTrackingRefBased/>
  <w15:docId w15:val="{691E2F6A-A73A-4B93-8893-6DD4B879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BDC"/>
  </w:style>
  <w:style w:type="paragraph" w:styleId="Heading2">
    <w:name w:val="heading 2"/>
    <w:basedOn w:val="Normal"/>
    <w:next w:val="Normal"/>
    <w:link w:val="Heading2Char"/>
    <w:uiPriority w:val="9"/>
    <w:unhideWhenUsed/>
    <w:qFormat/>
    <w:rsid w:val="001364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364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364B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F1A"/>
    <w:pPr>
      <w:ind w:left="720"/>
      <w:contextualSpacing/>
    </w:pPr>
  </w:style>
  <w:style w:type="table" w:styleId="TableGrid">
    <w:name w:val="Table Grid"/>
    <w:basedOn w:val="TableNormal"/>
    <w:uiPriority w:val="59"/>
    <w:rsid w:val="00315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96370"/>
    <w:rPr>
      <w:sz w:val="16"/>
      <w:szCs w:val="16"/>
    </w:rPr>
  </w:style>
  <w:style w:type="paragraph" w:styleId="CommentText">
    <w:name w:val="annotation text"/>
    <w:basedOn w:val="Normal"/>
    <w:link w:val="CommentTextChar"/>
    <w:uiPriority w:val="99"/>
    <w:semiHidden/>
    <w:unhideWhenUsed/>
    <w:rsid w:val="00096370"/>
    <w:pPr>
      <w:spacing w:line="240" w:lineRule="auto"/>
    </w:pPr>
    <w:rPr>
      <w:sz w:val="20"/>
      <w:szCs w:val="20"/>
    </w:rPr>
  </w:style>
  <w:style w:type="character" w:customStyle="1" w:styleId="CommentTextChar">
    <w:name w:val="Comment Text Char"/>
    <w:basedOn w:val="DefaultParagraphFont"/>
    <w:link w:val="CommentText"/>
    <w:uiPriority w:val="99"/>
    <w:semiHidden/>
    <w:rsid w:val="00096370"/>
    <w:rPr>
      <w:sz w:val="20"/>
      <w:szCs w:val="20"/>
    </w:rPr>
  </w:style>
  <w:style w:type="paragraph" w:styleId="CommentSubject">
    <w:name w:val="annotation subject"/>
    <w:basedOn w:val="CommentText"/>
    <w:next w:val="CommentText"/>
    <w:link w:val="CommentSubjectChar"/>
    <w:uiPriority w:val="99"/>
    <w:semiHidden/>
    <w:unhideWhenUsed/>
    <w:rsid w:val="00096370"/>
    <w:rPr>
      <w:b/>
      <w:bCs/>
    </w:rPr>
  </w:style>
  <w:style w:type="character" w:customStyle="1" w:styleId="CommentSubjectChar">
    <w:name w:val="Comment Subject Char"/>
    <w:basedOn w:val="CommentTextChar"/>
    <w:link w:val="CommentSubject"/>
    <w:uiPriority w:val="99"/>
    <w:semiHidden/>
    <w:rsid w:val="00096370"/>
    <w:rPr>
      <w:b/>
      <w:bCs/>
      <w:sz w:val="20"/>
      <w:szCs w:val="20"/>
    </w:rPr>
  </w:style>
  <w:style w:type="paragraph" w:styleId="BalloonText">
    <w:name w:val="Balloon Text"/>
    <w:basedOn w:val="Normal"/>
    <w:link w:val="BalloonTextChar"/>
    <w:uiPriority w:val="99"/>
    <w:semiHidden/>
    <w:unhideWhenUsed/>
    <w:rsid w:val="00096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370"/>
    <w:rPr>
      <w:rFonts w:ascii="Segoe UI" w:hAnsi="Segoe UI" w:cs="Segoe UI"/>
      <w:sz w:val="18"/>
      <w:szCs w:val="18"/>
    </w:rPr>
  </w:style>
  <w:style w:type="paragraph" w:styleId="FootnoteText">
    <w:name w:val="footnote text"/>
    <w:basedOn w:val="Normal"/>
    <w:link w:val="FootnoteTextChar"/>
    <w:uiPriority w:val="99"/>
    <w:semiHidden/>
    <w:unhideWhenUsed/>
    <w:rsid w:val="000B34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401"/>
    <w:rPr>
      <w:sz w:val="20"/>
      <w:szCs w:val="20"/>
    </w:rPr>
  </w:style>
  <w:style w:type="character" w:styleId="FootnoteReference">
    <w:name w:val="footnote reference"/>
    <w:basedOn w:val="DefaultParagraphFont"/>
    <w:uiPriority w:val="99"/>
    <w:semiHidden/>
    <w:unhideWhenUsed/>
    <w:rsid w:val="000B3401"/>
    <w:rPr>
      <w:vertAlign w:val="superscript"/>
    </w:rPr>
  </w:style>
  <w:style w:type="paragraph" w:styleId="BodyText3">
    <w:name w:val="Body Text 3"/>
    <w:basedOn w:val="Normal"/>
    <w:link w:val="BodyText3Char"/>
    <w:semiHidden/>
    <w:rsid w:val="005400AC"/>
    <w:pPr>
      <w:tabs>
        <w:tab w:val="right" w:pos="10260"/>
      </w:tabs>
      <w:spacing w:after="0" w:line="240" w:lineRule="auto"/>
    </w:pPr>
    <w:rPr>
      <w:rFonts w:ascii="Times New Roman" w:eastAsia="Times New Roman" w:hAnsi="Times New Roman" w:cs="Times New Roman"/>
      <w:b/>
      <w:bCs/>
      <w:sz w:val="20"/>
      <w:szCs w:val="24"/>
    </w:rPr>
  </w:style>
  <w:style w:type="character" w:customStyle="1" w:styleId="BodyText3Char">
    <w:name w:val="Body Text 3 Char"/>
    <w:basedOn w:val="DefaultParagraphFont"/>
    <w:link w:val="BodyText3"/>
    <w:semiHidden/>
    <w:rsid w:val="005400AC"/>
    <w:rPr>
      <w:rFonts w:ascii="Times New Roman" w:eastAsia="Times New Roman" w:hAnsi="Times New Roman" w:cs="Times New Roman"/>
      <w:b/>
      <w:bCs/>
      <w:sz w:val="20"/>
      <w:szCs w:val="24"/>
    </w:rPr>
  </w:style>
  <w:style w:type="paragraph" w:styleId="NoSpacing">
    <w:name w:val="No Spacing"/>
    <w:uiPriority w:val="1"/>
    <w:qFormat/>
    <w:rsid w:val="00795BDC"/>
    <w:pPr>
      <w:spacing w:after="0" w:line="240" w:lineRule="auto"/>
    </w:pPr>
  </w:style>
  <w:style w:type="character" w:customStyle="1" w:styleId="Heading2Char">
    <w:name w:val="Heading 2 Char"/>
    <w:basedOn w:val="DefaultParagraphFont"/>
    <w:link w:val="Heading2"/>
    <w:uiPriority w:val="9"/>
    <w:rsid w:val="001364B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364B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364BD"/>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500AB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00ABF"/>
  </w:style>
  <w:style w:type="paragraph" w:styleId="Footer">
    <w:name w:val="footer"/>
    <w:basedOn w:val="Normal"/>
    <w:link w:val="FooterChar"/>
    <w:uiPriority w:val="99"/>
    <w:unhideWhenUsed/>
    <w:rsid w:val="00500AB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0ABF"/>
  </w:style>
  <w:style w:type="character" w:customStyle="1" w:styleId="ng-binding">
    <w:name w:val="ng-binding"/>
    <w:basedOn w:val="DefaultParagraphFont"/>
    <w:rsid w:val="003E6A10"/>
  </w:style>
  <w:style w:type="character" w:customStyle="1" w:styleId="ng-scope">
    <w:name w:val="ng-scope"/>
    <w:basedOn w:val="DefaultParagraphFont"/>
    <w:rsid w:val="003E6A10"/>
  </w:style>
  <w:style w:type="paragraph" w:styleId="NormalWeb">
    <w:name w:val="Normal (Web)"/>
    <w:basedOn w:val="Normal"/>
    <w:uiPriority w:val="99"/>
    <w:unhideWhenUsed/>
    <w:rsid w:val="005D25D6"/>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Hyperlink">
    <w:name w:val="Hyperlink"/>
    <w:basedOn w:val="DefaultParagraphFont"/>
    <w:uiPriority w:val="99"/>
    <w:unhideWhenUsed/>
    <w:rsid w:val="005A0B11"/>
    <w:rPr>
      <w:color w:val="0563C1" w:themeColor="hyperlink"/>
      <w:u w:val="single"/>
    </w:rPr>
  </w:style>
  <w:style w:type="character" w:styleId="UnresolvedMention">
    <w:name w:val="Unresolved Mention"/>
    <w:basedOn w:val="DefaultParagraphFont"/>
    <w:uiPriority w:val="99"/>
    <w:semiHidden/>
    <w:unhideWhenUsed/>
    <w:rsid w:val="005A0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43099">
      <w:bodyDiv w:val="1"/>
      <w:marLeft w:val="0"/>
      <w:marRight w:val="0"/>
      <w:marTop w:val="0"/>
      <w:marBottom w:val="0"/>
      <w:divBdr>
        <w:top w:val="none" w:sz="0" w:space="0" w:color="auto"/>
        <w:left w:val="none" w:sz="0" w:space="0" w:color="auto"/>
        <w:bottom w:val="none" w:sz="0" w:space="0" w:color="auto"/>
        <w:right w:val="none" w:sz="0" w:space="0" w:color="auto"/>
      </w:divBdr>
    </w:div>
    <w:div w:id="372341034">
      <w:bodyDiv w:val="1"/>
      <w:marLeft w:val="0"/>
      <w:marRight w:val="0"/>
      <w:marTop w:val="0"/>
      <w:marBottom w:val="0"/>
      <w:divBdr>
        <w:top w:val="none" w:sz="0" w:space="0" w:color="auto"/>
        <w:left w:val="none" w:sz="0" w:space="0" w:color="auto"/>
        <w:bottom w:val="none" w:sz="0" w:space="0" w:color="auto"/>
        <w:right w:val="none" w:sz="0" w:space="0" w:color="auto"/>
      </w:divBdr>
    </w:div>
    <w:div w:id="442958990">
      <w:bodyDiv w:val="1"/>
      <w:marLeft w:val="0"/>
      <w:marRight w:val="0"/>
      <w:marTop w:val="0"/>
      <w:marBottom w:val="0"/>
      <w:divBdr>
        <w:top w:val="none" w:sz="0" w:space="0" w:color="auto"/>
        <w:left w:val="none" w:sz="0" w:space="0" w:color="auto"/>
        <w:bottom w:val="none" w:sz="0" w:space="0" w:color="auto"/>
        <w:right w:val="none" w:sz="0" w:space="0" w:color="auto"/>
      </w:divBdr>
    </w:div>
    <w:div w:id="509880645">
      <w:bodyDiv w:val="1"/>
      <w:marLeft w:val="0"/>
      <w:marRight w:val="0"/>
      <w:marTop w:val="0"/>
      <w:marBottom w:val="0"/>
      <w:divBdr>
        <w:top w:val="none" w:sz="0" w:space="0" w:color="auto"/>
        <w:left w:val="none" w:sz="0" w:space="0" w:color="auto"/>
        <w:bottom w:val="none" w:sz="0" w:space="0" w:color="auto"/>
        <w:right w:val="none" w:sz="0" w:space="0" w:color="auto"/>
      </w:divBdr>
    </w:div>
    <w:div w:id="1317034537">
      <w:bodyDiv w:val="1"/>
      <w:marLeft w:val="0"/>
      <w:marRight w:val="0"/>
      <w:marTop w:val="0"/>
      <w:marBottom w:val="0"/>
      <w:divBdr>
        <w:top w:val="none" w:sz="0" w:space="0" w:color="auto"/>
        <w:left w:val="none" w:sz="0" w:space="0" w:color="auto"/>
        <w:bottom w:val="none" w:sz="0" w:space="0" w:color="auto"/>
        <w:right w:val="none" w:sz="0" w:space="0" w:color="auto"/>
      </w:divBdr>
    </w:div>
    <w:div w:id="1972512475">
      <w:bodyDiv w:val="1"/>
      <w:marLeft w:val="0"/>
      <w:marRight w:val="0"/>
      <w:marTop w:val="0"/>
      <w:marBottom w:val="0"/>
      <w:divBdr>
        <w:top w:val="none" w:sz="0" w:space="0" w:color="auto"/>
        <w:left w:val="none" w:sz="0" w:space="0" w:color="auto"/>
        <w:bottom w:val="none" w:sz="0" w:space="0" w:color="auto"/>
        <w:right w:val="none" w:sz="0" w:space="0" w:color="auto"/>
      </w:divBdr>
    </w:div>
    <w:div w:id="212889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his.tamm@rtk.ee" TargetMode="External"/><Relationship Id="rId13" Type="http://schemas.openxmlformats.org/officeDocument/2006/relationships/hyperlink" Target="mailto:mehis.tamm@rtk.e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ehis.tamm@rtk.e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his.tamm@rtk.e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mehis.tamm@rtk.e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ehis.tamm@rtk.e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B5328-3C32-49E1-AF91-4BA04D26E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7</Pages>
  <Words>1950</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RMIT</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Anne-Ly Aalde</dc:creator>
  <cp:keywords/>
  <dc:description/>
  <cp:lastModifiedBy>Mehis Tamm</cp:lastModifiedBy>
  <cp:revision>161</cp:revision>
  <dcterms:created xsi:type="dcterms:W3CDTF">2022-05-09T12:02:00Z</dcterms:created>
  <dcterms:modified xsi:type="dcterms:W3CDTF">2024-06-19T08:37:00Z</dcterms:modified>
</cp:coreProperties>
</file>